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3C88" w14:textId="7C66B1C3" w:rsidR="00D4634E" w:rsidRPr="00D4634E" w:rsidRDefault="00D4634E" w:rsidP="00D4634E">
      <w:pPr>
        <w:pStyle w:val="Heading1"/>
        <w:numPr>
          <w:ilvl w:val="0"/>
          <w:numId w:val="0"/>
        </w:numPr>
        <w:ind w:left="142"/>
        <w:rPr>
          <w:rFonts w:asciiTheme="minorHAnsi" w:hAnsiTheme="minorHAnsi" w:cstheme="minorHAnsi"/>
          <w:sz w:val="22"/>
          <w:szCs w:val="22"/>
        </w:rPr>
      </w:pPr>
      <w:r w:rsidRPr="00D4634E">
        <w:rPr>
          <w:rFonts w:asciiTheme="minorHAnsi" w:hAnsiTheme="minorHAnsi" w:cstheme="minorHAnsi"/>
          <w:sz w:val="22"/>
          <w:szCs w:val="22"/>
        </w:rPr>
        <w:t>Employee Recognition</w:t>
      </w:r>
    </w:p>
    <w:p w14:paraId="0ABE81A0" w14:textId="77777777" w:rsidR="00D4634E" w:rsidRPr="00D4634E" w:rsidRDefault="00D4634E" w:rsidP="00D4634E">
      <w:pPr>
        <w:rPr>
          <w:rFonts w:asciiTheme="minorHAnsi" w:hAnsiTheme="minorHAnsi" w:cstheme="minorHAnsi"/>
          <w:lang w:val="en-US"/>
        </w:rPr>
      </w:pPr>
    </w:p>
    <w:p w14:paraId="5E63242B" w14:textId="02606298" w:rsidR="00D4634E" w:rsidRPr="00D4634E" w:rsidRDefault="00D4634E" w:rsidP="00D4634E">
      <w:pPr>
        <w:ind w:left="851"/>
        <w:rPr>
          <w:rFonts w:asciiTheme="minorHAnsi" w:hAnsiTheme="minorHAnsi" w:cstheme="minorHAnsi"/>
          <w:iCs/>
          <w:snapToGrid w:val="0"/>
        </w:rPr>
      </w:pPr>
      <w:r w:rsidRPr="00D4634E">
        <w:rPr>
          <w:rFonts w:asciiTheme="minorHAnsi" w:hAnsiTheme="minorHAnsi" w:cstheme="minorHAnsi"/>
          <w:iCs/>
          <w:snapToGrid w:val="0"/>
        </w:rPr>
        <w:t>Motivating and rewarding employees is one of our most important business strategies.  The demands of our business continue to drive the need for a global, cross-organisational, team</w:t>
      </w:r>
      <w:r w:rsidRPr="00D4634E">
        <w:rPr>
          <w:rFonts w:asciiTheme="minorHAnsi" w:hAnsiTheme="minorHAnsi" w:cstheme="minorHAnsi"/>
          <w:iCs/>
          <w:snapToGrid w:val="0"/>
        </w:rPr>
        <w:t>-</w:t>
      </w:r>
      <w:r w:rsidRPr="00D4634E">
        <w:rPr>
          <w:rFonts w:asciiTheme="minorHAnsi" w:hAnsiTheme="minorHAnsi" w:cstheme="minorHAnsi"/>
          <w:iCs/>
          <w:snapToGrid w:val="0"/>
        </w:rPr>
        <w:t xml:space="preserve">based approach to meeting our objectives.  Tying rewards and recognition to our business results remains key to our success.  Without a dedicated, </w:t>
      </w:r>
      <w:proofErr w:type="gramStart"/>
      <w:r w:rsidRPr="00D4634E">
        <w:rPr>
          <w:rFonts w:asciiTheme="minorHAnsi" w:hAnsiTheme="minorHAnsi" w:cstheme="minorHAnsi"/>
          <w:iCs/>
          <w:snapToGrid w:val="0"/>
        </w:rPr>
        <w:t>skilled</w:t>
      </w:r>
      <w:proofErr w:type="gramEnd"/>
      <w:r w:rsidRPr="00D4634E">
        <w:rPr>
          <w:rFonts w:asciiTheme="minorHAnsi" w:hAnsiTheme="minorHAnsi" w:cstheme="minorHAnsi"/>
          <w:iCs/>
          <w:snapToGrid w:val="0"/>
        </w:rPr>
        <w:t xml:space="preserve"> and motivated workforce fully supporting the goals and values of </w:t>
      </w:r>
      <w:r w:rsidRPr="00D4634E">
        <w:rPr>
          <w:rFonts w:asciiTheme="minorHAnsi" w:hAnsiTheme="minorHAnsi" w:cstheme="minorHAnsi"/>
          <w:iCs/>
          <w:snapToGrid w:val="0"/>
        </w:rPr>
        <w:t xml:space="preserve">the Company </w:t>
      </w:r>
      <w:r w:rsidRPr="00D4634E">
        <w:rPr>
          <w:rFonts w:asciiTheme="minorHAnsi" w:hAnsiTheme="minorHAnsi" w:cstheme="minorHAnsi"/>
          <w:iCs/>
          <w:snapToGrid w:val="0"/>
        </w:rPr>
        <w:t>we cannot meet our objectives.  Key to our success is the acknowledgement that exceptional effort and performance do not go unrecognised.  It is important that managers identify such contributions made by employees and recognise them through the appropriate award programs.</w:t>
      </w:r>
    </w:p>
    <w:p w14:paraId="1C6F5BB7" w14:textId="77777777" w:rsidR="00D4634E" w:rsidRPr="00D4634E" w:rsidRDefault="00D4634E" w:rsidP="00D4634E">
      <w:pPr>
        <w:ind w:left="851"/>
        <w:rPr>
          <w:rFonts w:asciiTheme="minorHAnsi" w:hAnsiTheme="minorHAnsi" w:cstheme="minorHAnsi"/>
          <w:iCs/>
          <w:snapToGrid w:val="0"/>
        </w:rPr>
      </w:pPr>
    </w:p>
    <w:p w14:paraId="771E4A01" w14:textId="77777777" w:rsidR="00D4634E" w:rsidRPr="00D4634E" w:rsidRDefault="00D4634E" w:rsidP="00D4634E">
      <w:pPr>
        <w:pStyle w:val="Heading2"/>
        <w:numPr>
          <w:ilvl w:val="0"/>
          <w:numId w:val="0"/>
        </w:numPr>
        <w:ind w:left="142"/>
        <w:rPr>
          <w:rFonts w:asciiTheme="minorHAnsi" w:hAnsiTheme="minorHAnsi" w:cstheme="minorHAnsi"/>
          <w:snapToGrid w:val="0"/>
          <w:sz w:val="22"/>
          <w:szCs w:val="22"/>
        </w:rPr>
      </w:pPr>
      <w:r w:rsidRPr="00D4634E">
        <w:rPr>
          <w:rFonts w:asciiTheme="minorHAnsi" w:hAnsiTheme="minorHAnsi" w:cstheme="minorHAnsi"/>
          <w:snapToGrid w:val="0"/>
          <w:sz w:val="22"/>
          <w:szCs w:val="22"/>
        </w:rPr>
        <w:t>15.1</w:t>
      </w:r>
      <w:r w:rsidRPr="00D4634E">
        <w:rPr>
          <w:rFonts w:asciiTheme="minorHAnsi" w:hAnsiTheme="minorHAnsi" w:cstheme="minorHAnsi"/>
          <w:snapToGrid w:val="0"/>
          <w:sz w:val="22"/>
          <w:szCs w:val="22"/>
        </w:rPr>
        <w:tab/>
        <w:t>IMPACT Awards</w:t>
      </w:r>
    </w:p>
    <w:p w14:paraId="6009EFFD" w14:textId="0CBF8F9C" w:rsidR="00D4634E" w:rsidRPr="00D4634E" w:rsidRDefault="00D4634E" w:rsidP="00D4634E">
      <w:pPr>
        <w:ind w:left="851"/>
        <w:rPr>
          <w:rFonts w:asciiTheme="minorHAnsi" w:hAnsiTheme="minorHAnsi" w:cstheme="minorHAnsi"/>
          <w:iCs/>
          <w:snapToGrid w:val="0"/>
        </w:rPr>
      </w:pPr>
      <w:r w:rsidRPr="00D4634E">
        <w:rPr>
          <w:rFonts w:asciiTheme="minorHAnsi" w:hAnsiTheme="minorHAnsi" w:cstheme="minorHAnsi"/>
          <w:iCs/>
          <w:snapToGrid w:val="0"/>
        </w:rPr>
        <w:t>The IMPACT program provides a means for all employees to recognise and reward each other for living our values and delivering benefit to Customers, Employees, Shareholders and Society.</w:t>
      </w:r>
      <w:r w:rsidRPr="00D4634E">
        <w:rPr>
          <w:rFonts w:asciiTheme="minorHAnsi" w:hAnsiTheme="minorHAnsi" w:cstheme="minorHAnsi"/>
          <w:iCs/>
          <w:snapToGrid w:val="0"/>
        </w:rPr>
        <w:br/>
      </w:r>
      <w:r w:rsidRPr="00D4634E">
        <w:rPr>
          <w:rFonts w:asciiTheme="minorHAnsi" w:hAnsiTheme="minorHAnsi" w:cstheme="minorHAnsi"/>
          <w:iCs/>
          <w:snapToGrid w:val="0"/>
        </w:rPr>
        <w:br/>
        <w:t xml:space="preserve">If a colleague has gone above and beyond, we want to recognise and reward those activities and outcomes with an IMPACT award. This recognition experience will demonstrate how much we value and appreciate employee contributions to </w:t>
      </w:r>
      <w:r w:rsidRPr="00D4634E">
        <w:rPr>
          <w:rFonts w:asciiTheme="minorHAnsi" w:hAnsiTheme="minorHAnsi" w:cstheme="minorHAnsi"/>
          <w:iCs/>
          <w:snapToGrid w:val="0"/>
        </w:rPr>
        <w:t xml:space="preserve">our </w:t>
      </w:r>
      <w:r w:rsidRPr="00D4634E">
        <w:rPr>
          <w:rFonts w:asciiTheme="minorHAnsi" w:hAnsiTheme="minorHAnsi" w:cstheme="minorHAnsi"/>
          <w:iCs/>
          <w:snapToGrid w:val="0"/>
        </w:rPr>
        <w:t>success. </w:t>
      </w:r>
      <w:r w:rsidRPr="00D4634E">
        <w:rPr>
          <w:rFonts w:asciiTheme="minorHAnsi" w:hAnsiTheme="minorHAnsi" w:cstheme="minorHAnsi"/>
          <w:iCs/>
          <w:snapToGrid w:val="0"/>
        </w:rPr>
        <w:br/>
      </w:r>
      <w:r w:rsidRPr="00D4634E">
        <w:rPr>
          <w:rFonts w:asciiTheme="minorHAnsi" w:hAnsiTheme="minorHAnsi" w:cstheme="minorHAnsi"/>
          <w:iCs/>
          <w:snapToGrid w:val="0"/>
        </w:rPr>
        <w:br/>
        <w:t xml:space="preserve">When you observe an employee living our values and delivering benefit - recognise that achievement through IMPACT. </w:t>
      </w:r>
    </w:p>
    <w:p w14:paraId="78489ED7" w14:textId="77777777" w:rsidR="00D4634E" w:rsidRPr="00D4634E" w:rsidRDefault="00D4634E" w:rsidP="00D4634E">
      <w:pPr>
        <w:pStyle w:val="Heading2"/>
        <w:numPr>
          <w:ilvl w:val="0"/>
          <w:numId w:val="0"/>
        </w:numPr>
        <w:rPr>
          <w:rFonts w:asciiTheme="minorHAnsi" w:hAnsiTheme="minorHAnsi" w:cstheme="minorHAnsi"/>
          <w:b w:val="0"/>
          <w:sz w:val="22"/>
          <w:szCs w:val="22"/>
        </w:rPr>
      </w:pPr>
      <w:bookmarkStart w:id="0" w:name="_Toc488334384"/>
      <w:r w:rsidRPr="00D4634E">
        <w:rPr>
          <w:rStyle w:val="Emphasis"/>
          <w:rFonts w:asciiTheme="minorHAnsi" w:hAnsiTheme="minorHAnsi" w:cstheme="minorHAnsi"/>
          <w:bCs w:val="0"/>
          <w:sz w:val="22"/>
          <w:szCs w:val="22"/>
        </w:rPr>
        <w:t>15.2</w:t>
      </w:r>
      <w:r w:rsidRPr="00D4634E">
        <w:rPr>
          <w:rStyle w:val="Emphasis"/>
          <w:rFonts w:asciiTheme="minorHAnsi" w:hAnsiTheme="minorHAnsi" w:cstheme="minorHAnsi"/>
          <w:bCs w:val="0"/>
          <w:sz w:val="22"/>
          <w:szCs w:val="22"/>
        </w:rPr>
        <w:tab/>
        <w:t>Who is eligible to participate in IMPACT?</w:t>
      </w:r>
      <w:bookmarkEnd w:id="0"/>
    </w:p>
    <w:p w14:paraId="15028775" w14:textId="511E7B7B" w:rsidR="00D4634E" w:rsidRPr="00D4634E" w:rsidRDefault="00D4634E" w:rsidP="00D4634E">
      <w:pPr>
        <w:ind w:left="851"/>
        <w:rPr>
          <w:rFonts w:asciiTheme="minorHAnsi" w:hAnsiTheme="minorHAnsi" w:cstheme="minorHAnsi"/>
        </w:rPr>
      </w:pPr>
      <w:r w:rsidRPr="00D4634E">
        <w:rPr>
          <w:rFonts w:asciiTheme="minorHAnsi" w:hAnsiTheme="minorHAnsi" w:cstheme="minorHAnsi"/>
        </w:rPr>
        <w:t xml:space="preserve">All employees are eligible to participate in this program. The global reach of the program enables you to reward colleagues worldwide, </w:t>
      </w:r>
      <w:proofErr w:type="gramStart"/>
      <w:r w:rsidRPr="00D4634E">
        <w:rPr>
          <w:rFonts w:asciiTheme="minorHAnsi" w:hAnsiTheme="minorHAnsi" w:cstheme="minorHAnsi"/>
        </w:rPr>
        <w:t>inside</w:t>
      </w:r>
      <w:proofErr w:type="gramEnd"/>
      <w:r w:rsidRPr="00D4634E">
        <w:rPr>
          <w:rFonts w:asciiTheme="minorHAnsi" w:hAnsiTheme="minorHAnsi" w:cstheme="minorHAnsi"/>
        </w:rPr>
        <w:t xml:space="preserve"> or outside of your department, including peers, direct/indirect reports and managers. To receive recognition awards, eligible employees must be employed by the company at the time the award is approved and distributed.</w:t>
      </w:r>
      <w:r w:rsidRPr="00D4634E">
        <w:rPr>
          <w:rFonts w:asciiTheme="minorHAnsi" w:hAnsiTheme="minorHAnsi" w:cstheme="minorHAnsi"/>
        </w:rPr>
        <w:br/>
        <w:t> </w:t>
      </w:r>
    </w:p>
    <w:p w14:paraId="1D1355F8" w14:textId="77777777" w:rsidR="00D4634E" w:rsidRPr="00D4634E" w:rsidRDefault="00D4634E" w:rsidP="00D4634E">
      <w:pPr>
        <w:pStyle w:val="Heading2"/>
        <w:numPr>
          <w:ilvl w:val="0"/>
          <w:numId w:val="0"/>
        </w:numPr>
        <w:rPr>
          <w:rFonts w:asciiTheme="minorHAnsi" w:hAnsiTheme="minorHAnsi" w:cstheme="minorHAnsi"/>
          <w:b w:val="0"/>
          <w:bCs w:val="0"/>
          <w:iCs/>
          <w:sz w:val="22"/>
          <w:szCs w:val="22"/>
        </w:rPr>
      </w:pPr>
      <w:bookmarkStart w:id="1" w:name="_Toc488334385"/>
      <w:r w:rsidRPr="00D4634E">
        <w:rPr>
          <w:rStyle w:val="Emphasis"/>
          <w:rFonts w:asciiTheme="minorHAnsi" w:hAnsiTheme="minorHAnsi" w:cstheme="minorHAnsi"/>
          <w:bCs w:val="0"/>
          <w:sz w:val="22"/>
          <w:szCs w:val="22"/>
        </w:rPr>
        <w:t>15.3</w:t>
      </w:r>
      <w:r w:rsidRPr="00D4634E">
        <w:rPr>
          <w:rStyle w:val="Emphasis"/>
          <w:rFonts w:asciiTheme="minorHAnsi" w:hAnsiTheme="minorHAnsi" w:cstheme="minorHAnsi"/>
          <w:bCs w:val="0"/>
          <w:sz w:val="22"/>
          <w:szCs w:val="22"/>
        </w:rPr>
        <w:tab/>
        <w:t>What are the reasons for recognizing someone through IMPACT?</w:t>
      </w:r>
      <w:bookmarkEnd w:id="1"/>
    </w:p>
    <w:p w14:paraId="09D5C2FE" w14:textId="11946850" w:rsidR="00D4634E" w:rsidRPr="00D4634E" w:rsidRDefault="00D4634E" w:rsidP="00D4634E">
      <w:pPr>
        <w:ind w:left="900"/>
        <w:rPr>
          <w:rFonts w:asciiTheme="minorHAnsi" w:hAnsiTheme="minorHAnsi" w:cstheme="minorHAnsi"/>
        </w:rPr>
      </w:pPr>
      <w:r w:rsidRPr="00D4634E">
        <w:rPr>
          <w:rFonts w:asciiTheme="minorHAnsi" w:hAnsiTheme="minorHAnsi" w:cstheme="minorHAnsi"/>
        </w:rPr>
        <w:t xml:space="preserve">We have identified four outcomes that align with </w:t>
      </w:r>
      <w:r w:rsidRPr="00D4634E">
        <w:rPr>
          <w:rFonts w:asciiTheme="minorHAnsi" w:hAnsiTheme="minorHAnsi" w:cstheme="minorHAnsi"/>
        </w:rPr>
        <w:t xml:space="preserve">our </w:t>
      </w:r>
      <w:r w:rsidRPr="00D4634E">
        <w:rPr>
          <w:rFonts w:asciiTheme="minorHAnsi" w:hAnsiTheme="minorHAnsi" w:cstheme="minorHAnsi"/>
        </w:rPr>
        <w:t>founding principle to Deliver Benefit. You may recogni</w:t>
      </w:r>
      <w:r w:rsidRPr="00D4634E">
        <w:rPr>
          <w:rFonts w:asciiTheme="minorHAnsi" w:hAnsiTheme="minorHAnsi" w:cstheme="minorHAnsi"/>
        </w:rPr>
        <w:t>s</w:t>
      </w:r>
      <w:r w:rsidRPr="00D4634E">
        <w:rPr>
          <w:rFonts w:asciiTheme="minorHAnsi" w:hAnsiTheme="minorHAnsi" w:cstheme="minorHAnsi"/>
        </w:rPr>
        <w:t>e a colleague for the following reasons:</w:t>
      </w:r>
      <w:r w:rsidRPr="00D4634E">
        <w:rPr>
          <w:rFonts w:asciiTheme="minorHAnsi" w:hAnsiTheme="minorHAnsi" w:cstheme="minorHAnsi"/>
        </w:rPr>
        <w:br/>
      </w:r>
      <w:r w:rsidRPr="00D4634E">
        <w:rPr>
          <w:rFonts w:asciiTheme="minorHAnsi" w:hAnsiTheme="minorHAnsi" w:cstheme="minorHAnsi"/>
        </w:rPr>
        <w:br/>
      </w:r>
      <w:r w:rsidRPr="00D4634E">
        <w:rPr>
          <w:rFonts w:asciiTheme="minorHAnsi" w:hAnsiTheme="minorHAnsi" w:cstheme="minorHAnsi"/>
          <w:u w:val="single"/>
        </w:rPr>
        <w:t>Advance the Science:</w:t>
      </w:r>
      <w:r w:rsidRPr="00D4634E">
        <w:rPr>
          <w:rFonts w:asciiTheme="minorHAnsi" w:hAnsiTheme="minorHAnsi" w:cstheme="minorHAnsi"/>
        </w:rPr>
        <w:br/>
        <w:t>Moving scientific ideas, innovations, technologies, products, or methodologies into the future</w:t>
      </w:r>
      <w:r w:rsidRPr="00D4634E">
        <w:rPr>
          <w:rFonts w:asciiTheme="minorHAnsi" w:hAnsiTheme="minorHAnsi" w:cstheme="minorHAnsi"/>
        </w:rPr>
        <w:br/>
        <w:t>Demonstrating expertise and passion for learning, teaching, and discovery</w:t>
      </w:r>
      <w:r w:rsidRPr="00D4634E">
        <w:rPr>
          <w:rFonts w:asciiTheme="minorHAnsi" w:hAnsiTheme="minorHAnsi" w:cstheme="minorHAnsi"/>
        </w:rPr>
        <w:br/>
      </w:r>
      <w:r w:rsidRPr="00D4634E">
        <w:rPr>
          <w:rFonts w:asciiTheme="minorHAnsi" w:hAnsiTheme="minorHAnsi" w:cstheme="minorHAnsi"/>
        </w:rPr>
        <w:br/>
      </w:r>
      <w:r w:rsidRPr="00D4634E">
        <w:rPr>
          <w:rFonts w:asciiTheme="minorHAnsi" w:hAnsiTheme="minorHAnsi" w:cstheme="minorHAnsi"/>
          <w:u w:val="single"/>
        </w:rPr>
        <w:t>Enable Customer Success:</w:t>
      </w:r>
      <w:r w:rsidRPr="00D4634E">
        <w:rPr>
          <w:rFonts w:asciiTheme="minorHAnsi" w:hAnsiTheme="minorHAnsi" w:cstheme="minorHAnsi"/>
        </w:rPr>
        <w:br/>
        <w:t>• Creating a best-in-class customer experience</w:t>
      </w:r>
      <w:r w:rsidRPr="00D4634E">
        <w:rPr>
          <w:rFonts w:asciiTheme="minorHAnsi" w:hAnsiTheme="minorHAnsi" w:cstheme="minorHAnsi"/>
        </w:rPr>
        <w:br/>
        <w:t xml:space="preserve">• Demonstrating the </w:t>
      </w:r>
      <w:r w:rsidR="00B84F35">
        <w:rPr>
          <w:rFonts w:asciiTheme="minorHAnsi" w:hAnsiTheme="minorHAnsi" w:cstheme="minorHAnsi"/>
        </w:rPr>
        <w:t>Company</w:t>
      </w:r>
      <w:r w:rsidRPr="00D4634E">
        <w:rPr>
          <w:rFonts w:asciiTheme="minorHAnsi" w:hAnsiTheme="minorHAnsi" w:cstheme="minorHAnsi"/>
        </w:rPr>
        <w:t xml:space="preserve"> difference – unparalleled customer focus, quality, and partnership</w:t>
      </w:r>
      <w:r w:rsidRPr="00D4634E">
        <w:rPr>
          <w:rFonts w:asciiTheme="minorHAnsi" w:hAnsiTheme="minorHAnsi" w:cstheme="minorHAnsi"/>
        </w:rPr>
        <w:br/>
      </w:r>
      <w:r w:rsidRPr="00D4634E">
        <w:rPr>
          <w:rFonts w:asciiTheme="minorHAnsi" w:hAnsiTheme="minorHAnsi" w:cstheme="minorHAnsi"/>
        </w:rPr>
        <w:br/>
      </w:r>
      <w:r w:rsidRPr="00D4634E">
        <w:rPr>
          <w:rFonts w:asciiTheme="minorHAnsi" w:hAnsiTheme="minorHAnsi" w:cstheme="minorHAnsi"/>
          <w:u w:val="single"/>
        </w:rPr>
        <w:t>Own the Challenge:</w:t>
      </w:r>
      <w:r w:rsidRPr="00D4634E">
        <w:rPr>
          <w:rFonts w:asciiTheme="minorHAnsi" w:hAnsiTheme="minorHAnsi" w:cstheme="minorHAnsi"/>
        </w:rPr>
        <w:br/>
        <w:t>• Identifying and seizing new opportunities while staying focused, resourceful and solutions-oriented</w:t>
      </w:r>
      <w:r w:rsidRPr="00D4634E">
        <w:rPr>
          <w:rFonts w:asciiTheme="minorHAnsi" w:hAnsiTheme="minorHAnsi" w:cstheme="minorHAnsi"/>
        </w:rPr>
        <w:br/>
        <w:t>• Solving unique and difficult problems; finding ways around barriers</w:t>
      </w:r>
      <w:r w:rsidRPr="00D4634E">
        <w:rPr>
          <w:rFonts w:asciiTheme="minorHAnsi" w:hAnsiTheme="minorHAnsi" w:cstheme="minorHAnsi"/>
        </w:rPr>
        <w:br/>
      </w:r>
      <w:r w:rsidRPr="00D4634E">
        <w:rPr>
          <w:rFonts w:asciiTheme="minorHAnsi" w:hAnsiTheme="minorHAnsi" w:cstheme="minorHAnsi"/>
        </w:rPr>
        <w:br/>
      </w:r>
      <w:r w:rsidRPr="00D4634E">
        <w:rPr>
          <w:rFonts w:asciiTheme="minorHAnsi" w:hAnsiTheme="minorHAnsi" w:cstheme="minorHAnsi"/>
          <w:u w:val="single"/>
        </w:rPr>
        <w:t>Go Beyond:</w:t>
      </w:r>
      <w:r w:rsidRPr="00D4634E">
        <w:rPr>
          <w:rFonts w:asciiTheme="minorHAnsi" w:hAnsiTheme="minorHAnsi" w:cstheme="minorHAnsi"/>
        </w:rPr>
        <w:br/>
        <w:t>• Making an outstanding effort to deliver results in extraordinary circumstances</w:t>
      </w:r>
      <w:r w:rsidRPr="00D4634E">
        <w:rPr>
          <w:rFonts w:asciiTheme="minorHAnsi" w:hAnsiTheme="minorHAnsi" w:cstheme="minorHAnsi"/>
        </w:rPr>
        <w:br/>
        <w:t>• Going above and beyond to aid and support others</w:t>
      </w:r>
    </w:p>
    <w:p w14:paraId="36E14D7E" w14:textId="77777777" w:rsidR="00D4634E" w:rsidRPr="00D4634E" w:rsidRDefault="00D4634E" w:rsidP="00D4634E">
      <w:pPr>
        <w:ind w:left="900"/>
        <w:rPr>
          <w:rFonts w:asciiTheme="minorHAnsi" w:hAnsiTheme="minorHAnsi" w:cstheme="minorHAnsi"/>
        </w:rPr>
      </w:pPr>
    </w:p>
    <w:p w14:paraId="68A65114" w14:textId="77777777" w:rsidR="00D4634E" w:rsidRPr="00D4634E" w:rsidRDefault="00D4634E" w:rsidP="00D4634E">
      <w:pPr>
        <w:ind w:left="900"/>
        <w:rPr>
          <w:rFonts w:asciiTheme="minorHAnsi" w:hAnsiTheme="minorHAnsi" w:cstheme="minorHAnsi"/>
          <w:b/>
          <w:bCs/>
          <w:iCs/>
        </w:rPr>
      </w:pPr>
    </w:p>
    <w:p w14:paraId="4F815F0E" w14:textId="77777777" w:rsidR="00D4634E" w:rsidRPr="00D4634E" w:rsidRDefault="00D4634E" w:rsidP="00D4634E">
      <w:pPr>
        <w:pStyle w:val="Heading2"/>
        <w:numPr>
          <w:ilvl w:val="0"/>
          <w:numId w:val="0"/>
        </w:numPr>
        <w:ind w:left="142"/>
        <w:rPr>
          <w:rStyle w:val="Emphasis"/>
          <w:rFonts w:asciiTheme="minorHAnsi" w:hAnsiTheme="minorHAnsi" w:cstheme="minorHAnsi"/>
          <w:i w:val="0"/>
          <w:sz w:val="22"/>
          <w:szCs w:val="22"/>
        </w:rPr>
      </w:pPr>
      <w:bookmarkStart w:id="2" w:name="_Toc488334386"/>
      <w:r w:rsidRPr="00D4634E">
        <w:rPr>
          <w:rStyle w:val="Emphasis"/>
          <w:rFonts w:asciiTheme="minorHAnsi" w:hAnsiTheme="minorHAnsi" w:cstheme="minorHAnsi"/>
          <w:bCs w:val="0"/>
          <w:sz w:val="22"/>
          <w:szCs w:val="22"/>
        </w:rPr>
        <w:lastRenderedPageBreak/>
        <w:t>15.4</w:t>
      </w:r>
      <w:r w:rsidRPr="00D4634E">
        <w:rPr>
          <w:rStyle w:val="Emphasis"/>
          <w:rFonts w:asciiTheme="minorHAnsi" w:hAnsiTheme="minorHAnsi" w:cstheme="minorHAnsi"/>
          <w:bCs w:val="0"/>
          <w:sz w:val="22"/>
          <w:szCs w:val="22"/>
        </w:rPr>
        <w:tab/>
        <w:t>What are the IMPACT awards? What approvals are needed for each?</w:t>
      </w:r>
      <w:bookmarkEnd w:id="2"/>
    </w:p>
    <w:tbl>
      <w:tblPr>
        <w:tblW w:w="4293" w:type="pct"/>
        <w:tblInd w:w="563" w:type="dxa"/>
        <w:tblCellMar>
          <w:left w:w="0" w:type="dxa"/>
          <w:right w:w="0" w:type="dxa"/>
        </w:tblCellMar>
        <w:tblLook w:val="04A0" w:firstRow="1" w:lastRow="0" w:firstColumn="1" w:lastColumn="0" w:noHBand="0" w:noVBand="1"/>
      </w:tblPr>
      <w:tblGrid>
        <w:gridCol w:w="992"/>
        <w:gridCol w:w="1180"/>
        <w:gridCol w:w="6103"/>
      </w:tblGrid>
      <w:tr w:rsidR="00D4634E" w:rsidRPr="00D4634E" w14:paraId="042B8DB2" w14:textId="77777777" w:rsidTr="005C52AB">
        <w:trPr>
          <w:trHeight w:val="376"/>
        </w:trPr>
        <w:tc>
          <w:tcPr>
            <w:tcW w:w="1005" w:type="dxa"/>
            <w:vAlign w:val="center"/>
            <w:hideMark/>
          </w:tcPr>
          <w:p w14:paraId="3128806B" w14:textId="77777777" w:rsidR="00D4634E" w:rsidRPr="00D4634E" w:rsidRDefault="00D4634E" w:rsidP="005C52AB">
            <w:pPr>
              <w:spacing w:line="256" w:lineRule="auto"/>
              <w:jc w:val="center"/>
              <w:rPr>
                <w:rFonts w:asciiTheme="minorHAnsi" w:hAnsiTheme="minorHAnsi" w:cstheme="minorHAnsi"/>
              </w:rPr>
            </w:pPr>
            <w:r w:rsidRPr="00D4634E">
              <w:rPr>
                <w:rFonts w:asciiTheme="minorHAnsi" w:hAnsiTheme="minorHAnsi" w:cstheme="minorHAnsi"/>
                <w:b/>
                <w:bCs/>
              </w:rPr>
              <w:t>Award Tier</w:t>
            </w:r>
          </w:p>
        </w:tc>
        <w:tc>
          <w:tcPr>
            <w:tcW w:w="1118" w:type="dxa"/>
            <w:vAlign w:val="center"/>
            <w:hideMark/>
          </w:tcPr>
          <w:p w14:paraId="79D344A9" w14:textId="77777777" w:rsidR="00D4634E" w:rsidRPr="00D4634E" w:rsidRDefault="00D4634E" w:rsidP="005C52AB">
            <w:pPr>
              <w:spacing w:line="256" w:lineRule="auto"/>
              <w:jc w:val="center"/>
              <w:rPr>
                <w:rFonts w:asciiTheme="minorHAnsi" w:hAnsiTheme="minorHAnsi" w:cstheme="minorHAnsi"/>
              </w:rPr>
            </w:pPr>
            <w:r w:rsidRPr="00D4634E">
              <w:rPr>
                <w:rFonts w:asciiTheme="minorHAnsi" w:hAnsiTheme="minorHAnsi" w:cstheme="minorHAnsi"/>
                <w:b/>
                <w:bCs/>
              </w:rPr>
              <w:t>Award Name</w:t>
            </w:r>
          </w:p>
        </w:tc>
        <w:tc>
          <w:tcPr>
            <w:tcW w:w="6274" w:type="dxa"/>
            <w:vAlign w:val="center"/>
            <w:hideMark/>
          </w:tcPr>
          <w:p w14:paraId="38FE05A6"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b/>
                <w:bCs/>
              </w:rPr>
              <w:t xml:space="preserve">    Approvals</w:t>
            </w:r>
          </w:p>
        </w:tc>
      </w:tr>
      <w:tr w:rsidR="00D4634E" w:rsidRPr="00D4634E" w14:paraId="5D596599" w14:textId="77777777" w:rsidTr="005C52AB">
        <w:trPr>
          <w:trHeight w:val="476"/>
        </w:trPr>
        <w:tc>
          <w:tcPr>
            <w:tcW w:w="1005" w:type="dxa"/>
            <w:vAlign w:val="center"/>
            <w:hideMark/>
          </w:tcPr>
          <w:p w14:paraId="15E797B8" w14:textId="77777777" w:rsidR="00D4634E" w:rsidRPr="00D4634E" w:rsidRDefault="00D4634E" w:rsidP="005C52AB">
            <w:pPr>
              <w:spacing w:line="256" w:lineRule="auto"/>
              <w:jc w:val="center"/>
              <w:rPr>
                <w:rFonts w:asciiTheme="minorHAnsi" w:hAnsiTheme="minorHAnsi" w:cstheme="minorHAnsi"/>
              </w:rPr>
            </w:pPr>
            <w:r w:rsidRPr="00D4634E">
              <w:rPr>
                <w:rFonts w:asciiTheme="minorHAnsi" w:hAnsiTheme="minorHAnsi" w:cstheme="minorHAnsi"/>
                <w:b/>
                <w:bCs/>
              </w:rPr>
              <w:t>1</w:t>
            </w:r>
          </w:p>
        </w:tc>
        <w:tc>
          <w:tcPr>
            <w:tcW w:w="1118" w:type="dxa"/>
            <w:vAlign w:val="center"/>
            <w:hideMark/>
          </w:tcPr>
          <w:p w14:paraId="70B42E34"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b/>
                <w:bCs/>
              </w:rPr>
              <w:t>Thank You</w:t>
            </w:r>
          </w:p>
        </w:tc>
        <w:tc>
          <w:tcPr>
            <w:tcW w:w="6274" w:type="dxa"/>
            <w:vAlign w:val="center"/>
            <w:hideMark/>
          </w:tcPr>
          <w:p w14:paraId="4B5D8237"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rPr>
              <w:t xml:space="preserve">     Free recognition - no approvals required</w:t>
            </w:r>
          </w:p>
        </w:tc>
      </w:tr>
      <w:tr w:rsidR="00D4634E" w:rsidRPr="00D4634E" w14:paraId="6F49B28E" w14:textId="77777777" w:rsidTr="005C52AB">
        <w:trPr>
          <w:trHeight w:val="476"/>
        </w:trPr>
        <w:tc>
          <w:tcPr>
            <w:tcW w:w="1005" w:type="dxa"/>
            <w:vAlign w:val="center"/>
            <w:hideMark/>
          </w:tcPr>
          <w:p w14:paraId="499B94D2" w14:textId="77777777" w:rsidR="00D4634E" w:rsidRPr="00D4634E" w:rsidRDefault="00D4634E" w:rsidP="005C52AB">
            <w:pPr>
              <w:spacing w:line="256" w:lineRule="auto"/>
              <w:jc w:val="center"/>
              <w:rPr>
                <w:rFonts w:asciiTheme="minorHAnsi" w:hAnsiTheme="minorHAnsi" w:cstheme="minorHAnsi"/>
              </w:rPr>
            </w:pPr>
            <w:r w:rsidRPr="00D4634E">
              <w:rPr>
                <w:rFonts w:asciiTheme="minorHAnsi" w:hAnsiTheme="minorHAnsi" w:cstheme="minorHAnsi"/>
                <w:b/>
                <w:bCs/>
              </w:rPr>
              <w:t>2</w:t>
            </w:r>
          </w:p>
        </w:tc>
        <w:tc>
          <w:tcPr>
            <w:tcW w:w="1118" w:type="dxa"/>
            <w:vAlign w:val="center"/>
            <w:hideMark/>
          </w:tcPr>
          <w:p w14:paraId="70A907E4"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b/>
                <w:bCs/>
              </w:rPr>
              <w:t>Appreciation</w:t>
            </w:r>
          </w:p>
        </w:tc>
        <w:tc>
          <w:tcPr>
            <w:tcW w:w="6274" w:type="dxa"/>
            <w:vAlign w:val="center"/>
            <w:hideMark/>
          </w:tcPr>
          <w:p w14:paraId="1FA09A3C"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rPr>
              <w:t xml:space="preserve">     Recipients Manager (with a copy to Nominators Manager)</w:t>
            </w:r>
          </w:p>
        </w:tc>
      </w:tr>
      <w:tr w:rsidR="00D4634E" w:rsidRPr="00D4634E" w14:paraId="5C9F17C6" w14:textId="77777777" w:rsidTr="005C52AB">
        <w:trPr>
          <w:trHeight w:val="476"/>
        </w:trPr>
        <w:tc>
          <w:tcPr>
            <w:tcW w:w="1005" w:type="dxa"/>
            <w:vAlign w:val="center"/>
            <w:hideMark/>
          </w:tcPr>
          <w:p w14:paraId="7953EBB7" w14:textId="77777777" w:rsidR="00D4634E" w:rsidRPr="00D4634E" w:rsidRDefault="00D4634E" w:rsidP="005C52AB">
            <w:pPr>
              <w:spacing w:line="256" w:lineRule="auto"/>
              <w:jc w:val="center"/>
              <w:rPr>
                <w:rFonts w:asciiTheme="minorHAnsi" w:hAnsiTheme="minorHAnsi" w:cstheme="minorHAnsi"/>
              </w:rPr>
            </w:pPr>
            <w:r w:rsidRPr="00D4634E">
              <w:rPr>
                <w:rFonts w:asciiTheme="minorHAnsi" w:hAnsiTheme="minorHAnsi" w:cstheme="minorHAnsi"/>
                <w:b/>
                <w:bCs/>
              </w:rPr>
              <w:t>3</w:t>
            </w:r>
          </w:p>
        </w:tc>
        <w:tc>
          <w:tcPr>
            <w:tcW w:w="1118" w:type="dxa"/>
            <w:vAlign w:val="center"/>
            <w:hideMark/>
          </w:tcPr>
          <w:p w14:paraId="2386CEAF"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b/>
                <w:bCs/>
              </w:rPr>
              <w:t>Applause</w:t>
            </w:r>
          </w:p>
        </w:tc>
        <w:tc>
          <w:tcPr>
            <w:tcW w:w="6274" w:type="dxa"/>
            <w:vAlign w:val="center"/>
            <w:hideMark/>
          </w:tcPr>
          <w:p w14:paraId="05B3C527"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rPr>
              <w:t xml:space="preserve">     Recipients Manager (with a copy to Nominators Manager)</w:t>
            </w:r>
          </w:p>
        </w:tc>
      </w:tr>
      <w:tr w:rsidR="00D4634E" w:rsidRPr="00D4634E" w14:paraId="730A656B" w14:textId="77777777" w:rsidTr="005C52AB">
        <w:trPr>
          <w:trHeight w:val="476"/>
        </w:trPr>
        <w:tc>
          <w:tcPr>
            <w:tcW w:w="1005" w:type="dxa"/>
            <w:vAlign w:val="center"/>
            <w:hideMark/>
          </w:tcPr>
          <w:p w14:paraId="5E5FE005" w14:textId="77777777" w:rsidR="00D4634E" w:rsidRPr="00D4634E" w:rsidRDefault="00D4634E" w:rsidP="005C52AB">
            <w:pPr>
              <w:spacing w:line="256" w:lineRule="auto"/>
              <w:jc w:val="center"/>
              <w:rPr>
                <w:rFonts w:asciiTheme="minorHAnsi" w:hAnsiTheme="minorHAnsi" w:cstheme="minorHAnsi"/>
              </w:rPr>
            </w:pPr>
            <w:r w:rsidRPr="00D4634E">
              <w:rPr>
                <w:rFonts w:asciiTheme="minorHAnsi" w:hAnsiTheme="minorHAnsi" w:cstheme="minorHAnsi"/>
                <w:b/>
                <w:bCs/>
              </w:rPr>
              <w:t>4</w:t>
            </w:r>
          </w:p>
        </w:tc>
        <w:tc>
          <w:tcPr>
            <w:tcW w:w="1118" w:type="dxa"/>
            <w:vAlign w:val="center"/>
            <w:hideMark/>
          </w:tcPr>
          <w:p w14:paraId="1F21F889"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b/>
                <w:bCs/>
              </w:rPr>
              <w:t>Bravo</w:t>
            </w:r>
          </w:p>
        </w:tc>
        <w:tc>
          <w:tcPr>
            <w:tcW w:w="6274" w:type="dxa"/>
            <w:vAlign w:val="center"/>
            <w:hideMark/>
          </w:tcPr>
          <w:p w14:paraId="754855A4"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rPr>
              <w:t xml:space="preserve">     Recipients Manager (with a copy to Nominators Manager)</w:t>
            </w:r>
          </w:p>
        </w:tc>
      </w:tr>
      <w:tr w:rsidR="00D4634E" w:rsidRPr="00D4634E" w14:paraId="23EF9181" w14:textId="77777777" w:rsidTr="005C52AB">
        <w:trPr>
          <w:trHeight w:val="476"/>
        </w:trPr>
        <w:tc>
          <w:tcPr>
            <w:tcW w:w="1005" w:type="dxa"/>
            <w:vAlign w:val="center"/>
            <w:hideMark/>
          </w:tcPr>
          <w:p w14:paraId="70E1A8FD" w14:textId="77777777" w:rsidR="00D4634E" w:rsidRPr="00D4634E" w:rsidRDefault="00D4634E" w:rsidP="005C52AB">
            <w:pPr>
              <w:spacing w:line="256" w:lineRule="auto"/>
              <w:jc w:val="center"/>
              <w:rPr>
                <w:rFonts w:asciiTheme="minorHAnsi" w:hAnsiTheme="minorHAnsi" w:cstheme="minorHAnsi"/>
              </w:rPr>
            </w:pPr>
            <w:r w:rsidRPr="00D4634E">
              <w:rPr>
                <w:rFonts w:asciiTheme="minorHAnsi" w:hAnsiTheme="minorHAnsi" w:cstheme="minorHAnsi"/>
                <w:b/>
                <w:bCs/>
              </w:rPr>
              <w:t>5</w:t>
            </w:r>
          </w:p>
        </w:tc>
        <w:tc>
          <w:tcPr>
            <w:tcW w:w="1118" w:type="dxa"/>
            <w:vAlign w:val="center"/>
            <w:hideMark/>
          </w:tcPr>
          <w:p w14:paraId="1C1CDA23"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b/>
                <w:bCs/>
              </w:rPr>
              <w:t>Acclaim</w:t>
            </w:r>
          </w:p>
        </w:tc>
        <w:tc>
          <w:tcPr>
            <w:tcW w:w="6274" w:type="dxa"/>
            <w:vAlign w:val="center"/>
            <w:hideMark/>
          </w:tcPr>
          <w:p w14:paraId="19E93DAB"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rPr>
              <w:t xml:space="preserve"> Recipients Manager (with a copy to Nominators Manager)</w:t>
            </w:r>
          </w:p>
        </w:tc>
      </w:tr>
      <w:tr w:rsidR="00D4634E" w:rsidRPr="00D4634E" w14:paraId="42E54EA2" w14:textId="77777777" w:rsidTr="005C52AB">
        <w:trPr>
          <w:trHeight w:val="476"/>
        </w:trPr>
        <w:tc>
          <w:tcPr>
            <w:tcW w:w="1005" w:type="dxa"/>
            <w:vAlign w:val="center"/>
            <w:hideMark/>
          </w:tcPr>
          <w:p w14:paraId="38ADC72C" w14:textId="77777777" w:rsidR="00D4634E" w:rsidRPr="00D4634E" w:rsidRDefault="00D4634E" w:rsidP="005C52AB">
            <w:pPr>
              <w:spacing w:line="256" w:lineRule="auto"/>
              <w:jc w:val="center"/>
              <w:rPr>
                <w:rFonts w:asciiTheme="minorHAnsi" w:hAnsiTheme="minorHAnsi" w:cstheme="minorHAnsi"/>
              </w:rPr>
            </w:pPr>
            <w:r w:rsidRPr="00D4634E">
              <w:rPr>
                <w:rFonts w:asciiTheme="minorHAnsi" w:hAnsiTheme="minorHAnsi" w:cstheme="minorHAnsi"/>
                <w:b/>
                <w:bCs/>
              </w:rPr>
              <w:t>6</w:t>
            </w:r>
          </w:p>
        </w:tc>
        <w:tc>
          <w:tcPr>
            <w:tcW w:w="1118" w:type="dxa"/>
            <w:vAlign w:val="center"/>
            <w:hideMark/>
          </w:tcPr>
          <w:p w14:paraId="7DBEBD7F"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b/>
                <w:bCs/>
              </w:rPr>
              <w:t>Standing  Ovation</w:t>
            </w:r>
          </w:p>
        </w:tc>
        <w:tc>
          <w:tcPr>
            <w:tcW w:w="6274" w:type="dxa"/>
            <w:vAlign w:val="center"/>
            <w:hideMark/>
          </w:tcPr>
          <w:p w14:paraId="19789B2A"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rPr>
              <w:t>Recipients Manager and Recipients Manager’s Manager (with a copy to Nominators Manager)</w:t>
            </w:r>
          </w:p>
        </w:tc>
      </w:tr>
      <w:tr w:rsidR="00D4634E" w:rsidRPr="00D4634E" w14:paraId="04DC618F" w14:textId="77777777" w:rsidTr="005C52AB">
        <w:trPr>
          <w:trHeight w:val="476"/>
        </w:trPr>
        <w:tc>
          <w:tcPr>
            <w:tcW w:w="1005" w:type="dxa"/>
            <w:vAlign w:val="center"/>
            <w:hideMark/>
          </w:tcPr>
          <w:p w14:paraId="7206756A" w14:textId="77777777" w:rsidR="00D4634E" w:rsidRPr="00D4634E" w:rsidRDefault="00D4634E" w:rsidP="005C52AB">
            <w:pPr>
              <w:spacing w:line="256" w:lineRule="auto"/>
              <w:jc w:val="center"/>
              <w:rPr>
                <w:rFonts w:asciiTheme="minorHAnsi" w:hAnsiTheme="minorHAnsi" w:cstheme="minorHAnsi"/>
              </w:rPr>
            </w:pPr>
            <w:r w:rsidRPr="00D4634E">
              <w:rPr>
                <w:rFonts w:asciiTheme="minorHAnsi" w:hAnsiTheme="minorHAnsi" w:cstheme="minorHAnsi"/>
                <w:b/>
                <w:bCs/>
              </w:rPr>
              <w:t>7</w:t>
            </w:r>
          </w:p>
        </w:tc>
        <w:tc>
          <w:tcPr>
            <w:tcW w:w="1118" w:type="dxa"/>
            <w:vAlign w:val="center"/>
            <w:hideMark/>
          </w:tcPr>
          <w:p w14:paraId="7CD3582B" w14:textId="586CAC9D"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b/>
                <w:bCs/>
              </w:rPr>
              <w:t xml:space="preserve">Highest </w:t>
            </w:r>
            <w:r w:rsidR="00B84F35" w:rsidRPr="00D4634E">
              <w:rPr>
                <w:rFonts w:asciiTheme="minorHAnsi" w:hAnsiTheme="minorHAnsi" w:cstheme="minorHAnsi"/>
                <w:b/>
                <w:bCs/>
              </w:rPr>
              <w:t>Honour</w:t>
            </w:r>
          </w:p>
        </w:tc>
        <w:tc>
          <w:tcPr>
            <w:tcW w:w="6274" w:type="dxa"/>
            <w:vAlign w:val="center"/>
            <w:hideMark/>
          </w:tcPr>
          <w:p w14:paraId="3D5C82F6" w14:textId="77777777" w:rsidR="00D4634E" w:rsidRPr="00D4634E" w:rsidRDefault="00D4634E" w:rsidP="005C52AB">
            <w:pPr>
              <w:spacing w:line="256" w:lineRule="auto"/>
              <w:rPr>
                <w:rFonts w:asciiTheme="minorHAnsi" w:hAnsiTheme="minorHAnsi" w:cstheme="minorHAnsi"/>
              </w:rPr>
            </w:pPr>
            <w:r w:rsidRPr="00D4634E">
              <w:rPr>
                <w:rFonts w:asciiTheme="minorHAnsi" w:hAnsiTheme="minorHAnsi" w:cstheme="minorHAnsi"/>
              </w:rPr>
              <w:t>Recipients Manager and Recipients Manager’s Manager (with a copy to Nominators Manager)</w:t>
            </w:r>
          </w:p>
          <w:p w14:paraId="52EA62C8" w14:textId="497F8D4C" w:rsidR="00D4634E" w:rsidRPr="00D4634E" w:rsidRDefault="00D4634E" w:rsidP="005C52AB">
            <w:pPr>
              <w:spacing w:line="256" w:lineRule="auto"/>
              <w:rPr>
                <w:rFonts w:asciiTheme="minorHAnsi" w:hAnsiTheme="minorHAnsi" w:cstheme="minorHAnsi"/>
              </w:rPr>
            </w:pPr>
          </w:p>
        </w:tc>
      </w:tr>
    </w:tbl>
    <w:p w14:paraId="159768B1" w14:textId="77777777" w:rsidR="00D4634E" w:rsidRPr="00D4634E" w:rsidRDefault="00D4634E" w:rsidP="00D4634E">
      <w:pPr>
        <w:pStyle w:val="Heading2"/>
        <w:numPr>
          <w:ilvl w:val="0"/>
          <w:numId w:val="0"/>
        </w:numPr>
        <w:ind w:left="720" w:hanging="720"/>
        <w:rPr>
          <w:rFonts w:asciiTheme="minorHAnsi" w:hAnsiTheme="minorHAnsi" w:cstheme="minorHAnsi"/>
          <w:b w:val="0"/>
          <w:sz w:val="22"/>
          <w:szCs w:val="22"/>
        </w:rPr>
      </w:pPr>
      <w:bookmarkStart w:id="3" w:name="_Toc488334387"/>
      <w:r w:rsidRPr="00D4634E">
        <w:rPr>
          <w:rFonts w:asciiTheme="minorHAnsi" w:hAnsiTheme="minorHAnsi" w:cstheme="minorHAnsi"/>
          <w:sz w:val="22"/>
          <w:szCs w:val="22"/>
        </w:rPr>
        <w:t>15.5</w:t>
      </w:r>
      <w:r w:rsidRPr="00D4634E">
        <w:rPr>
          <w:rFonts w:asciiTheme="minorHAnsi" w:hAnsiTheme="minorHAnsi" w:cstheme="minorHAnsi"/>
          <w:sz w:val="22"/>
          <w:szCs w:val="22"/>
        </w:rPr>
        <w:tab/>
        <w:t xml:space="preserve"> What award amounts are given?</w:t>
      </w:r>
      <w:bookmarkEnd w:id="3"/>
    </w:p>
    <w:p w14:paraId="6C981B8D" w14:textId="3592140E" w:rsidR="00D4634E" w:rsidRPr="00D4634E" w:rsidRDefault="00D4634E" w:rsidP="00D4634E">
      <w:pPr>
        <w:ind w:left="900"/>
        <w:rPr>
          <w:rFonts w:asciiTheme="minorHAnsi" w:hAnsiTheme="minorHAnsi" w:cstheme="minorHAnsi"/>
        </w:rPr>
      </w:pPr>
      <w:r w:rsidRPr="00D4634E">
        <w:rPr>
          <w:rFonts w:asciiTheme="minorHAnsi" w:hAnsiTheme="minorHAnsi" w:cstheme="minorHAnsi"/>
        </w:rPr>
        <w:t xml:space="preserve">IMPACT operates on a points system where allotted points are redeemable for country-specific gift cards or </w:t>
      </w:r>
      <w:r w:rsidR="00B84F35" w:rsidRPr="00D4634E">
        <w:rPr>
          <w:rFonts w:asciiTheme="minorHAnsi" w:hAnsiTheme="minorHAnsi" w:cstheme="minorHAnsi"/>
        </w:rPr>
        <w:t>catalogue</w:t>
      </w:r>
      <w:r w:rsidRPr="00D4634E">
        <w:rPr>
          <w:rFonts w:asciiTheme="minorHAnsi" w:hAnsiTheme="minorHAnsi" w:cstheme="minorHAnsi"/>
        </w:rPr>
        <w:t xml:space="preserve"> items. Each award tier in the IMPACT program offers progressively higher levels of points for greater achievements. The exact monetary value of the points varies by country due to currency and cost of living differences, but awards are aligned to be of similar economic redemption value across the globe.</w:t>
      </w:r>
      <w:r w:rsidRPr="00D4634E">
        <w:rPr>
          <w:rFonts w:asciiTheme="minorHAnsi" w:hAnsiTheme="minorHAnsi" w:cstheme="minorHAnsi"/>
        </w:rPr>
        <w:br/>
        <w:t> </w:t>
      </w:r>
    </w:p>
    <w:p w14:paraId="2265D47B" w14:textId="77777777" w:rsidR="00D4634E" w:rsidRPr="00D4634E" w:rsidRDefault="00D4634E" w:rsidP="00D4634E">
      <w:pPr>
        <w:pStyle w:val="Heading2"/>
        <w:numPr>
          <w:ilvl w:val="0"/>
          <w:numId w:val="0"/>
        </w:numPr>
        <w:ind w:left="142"/>
        <w:rPr>
          <w:rFonts w:asciiTheme="minorHAnsi" w:hAnsiTheme="minorHAnsi" w:cstheme="minorHAnsi"/>
          <w:sz w:val="22"/>
          <w:szCs w:val="22"/>
        </w:rPr>
      </w:pPr>
      <w:bookmarkStart w:id="4" w:name="_Toc488334388"/>
      <w:r w:rsidRPr="00D4634E">
        <w:rPr>
          <w:rFonts w:asciiTheme="minorHAnsi" w:hAnsiTheme="minorHAnsi" w:cstheme="minorHAnsi"/>
          <w:sz w:val="22"/>
          <w:szCs w:val="22"/>
        </w:rPr>
        <w:t>15.6</w:t>
      </w:r>
      <w:r w:rsidRPr="00D4634E">
        <w:rPr>
          <w:rFonts w:asciiTheme="minorHAnsi" w:hAnsiTheme="minorHAnsi" w:cstheme="minorHAnsi"/>
          <w:sz w:val="22"/>
          <w:szCs w:val="22"/>
        </w:rPr>
        <w:tab/>
        <w:t>How should I nominate?</w:t>
      </w:r>
      <w:bookmarkEnd w:id="4"/>
    </w:p>
    <w:p w14:paraId="379527A9" w14:textId="77777777" w:rsidR="00D4634E" w:rsidRPr="00D4634E" w:rsidRDefault="00D4634E" w:rsidP="00D4634E">
      <w:pPr>
        <w:ind w:left="900"/>
        <w:rPr>
          <w:rFonts w:asciiTheme="minorHAnsi" w:hAnsiTheme="minorHAnsi" w:cstheme="minorHAnsi"/>
        </w:rPr>
      </w:pPr>
      <w:r w:rsidRPr="00D4634E">
        <w:rPr>
          <w:rFonts w:asciiTheme="minorHAnsi" w:hAnsiTheme="minorHAnsi" w:cstheme="minorHAnsi"/>
        </w:rPr>
        <w:t>The IMPACT program has a built-in Award Advisor that will suggest an appropriate award level based on a calibrated set of guidelines. As a general guide, consider the following descriptions:</w:t>
      </w:r>
    </w:p>
    <w:p w14:paraId="701F41FA" w14:textId="77777777" w:rsidR="00D4634E" w:rsidRPr="00D4634E" w:rsidRDefault="00D4634E" w:rsidP="00D4634E">
      <w:pPr>
        <w:numPr>
          <w:ilvl w:val="0"/>
          <w:numId w:val="2"/>
        </w:numPr>
        <w:shd w:val="clear" w:color="auto" w:fill="FFFFFF"/>
        <w:autoSpaceDN w:val="0"/>
        <w:spacing w:before="100" w:beforeAutospacing="1" w:after="100" w:afterAutospacing="1"/>
        <w:ind w:left="1560"/>
        <w:rPr>
          <w:rFonts w:asciiTheme="minorHAnsi" w:hAnsiTheme="minorHAnsi" w:cstheme="minorHAnsi"/>
          <w:color w:val="212121"/>
        </w:rPr>
      </w:pPr>
      <w:r w:rsidRPr="00D4634E">
        <w:rPr>
          <w:rFonts w:asciiTheme="minorHAnsi" w:hAnsiTheme="minorHAnsi" w:cstheme="minorHAnsi"/>
          <w:b/>
          <w:bCs/>
          <w:color w:val="212121"/>
        </w:rPr>
        <w:t xml:space="preserve">  Thank You / Appreciation: </w:t>
      </w:r>
      <w:r w:rsidRPr="00D4634E">
        <w:rPr>
          <w:rFonts w:asciiTheme="minorHAnsi" w:hAnsiTheme="minorHAnsi" w:cstheme="minorHAnsi"/>
          <w:color w:val="212121"/>
        </w:rPr>
        <w:t>for demonstrating a “let’s make it happen” attitude by going above and beyond in day-to-day activities</w:t>
      </w:r>
    </w:p>
    <w:p w14:paraId="7A330DE0" w14:textId="1419A162" w:rsidR="00D4634E" w:rsidRPr="00D4634E" w:rsidRDefault="00D4634E" w:rsidP="00D4634E">
      <w:pPr>
        <w:numPr>
          <w:ilvl w:val="0"/>
          <w:numId w:val="2"/>
        </w:numPr>
        <w:shd w:val="clear" w:color="auto" w:fill="FFFFFF"/>
        <w:autoSpaceDN w:val="0"/>
        <w:spacing w:before="100" w:beforeAutospacing="1" w:after="100" w:afterAutospacing="1"/>
        <w:ind w:left="1560"/>
        <w:rPr>
          <w:rFonts w:asciiTheme="minorHAnsi" w:hAnsiTheme="minorHAnsi" w:cstheme="minorHAnsi"/>
          <w:color w:val="212121"/>
        </w:rPr>
      </w:pPr>
      <w:r w:rsidRPr="00D4634E">
        <w:rPr>
          <w:rFonts w:asciiTheme="minorHAnsi" w:hAnsiTheme="minorHAnsi" w:cstheme="minorHAnsi"/>
          <w:b/>
          <w:bCs/>
          <w:color w:val="212121"/>
        </w:rPr>
        <w:t xml:space="preserve">  Applause</w:t>
      </w:r>
      <w:r w:rsidRPr="00D4634E">
        <w:rPr>
          <w:rFonts w:asciiTheme="minorHAnsi" w:hAnsiTheme="minorHAnsi" w:cstheme="minorHAnsi"/>
          <w:color w:val="212121"/>
        </w:rPr>
        <w:t xml:space="preserve">: for demonstrating positive </w:t>
      </w:r>
      <w:r w:rsidR="00B84F35" w:rsidRPr="00D4634E">
        <w:rPr>
          <w:rFonts w:asciiTheme="minorHAnsi" w:hAnsiTheme="minorHAnsi" w:cstheme="minorHAnsi"/>
          <w:color w:val="212121"/>
        </w:rPr>
        <w:t>behaviour</w:t>
      </w:r>
      <w:r w:rsidRPr="00D4634E">
        <w:rPr>
          <w:rFonts w:asciiTheme="minorHAnsi" w:hAnsiTheme="minorHAnsi" w:cstheme="minorHAnsi"/>
          <w:color w:val="212121"/>
        </w:rPr>
        <w:t xml:space="preserve"> and satisfactory results in going above &amp; beyond to achieve a business goal</w:t>
      </w:r>
    </w:p>
    <w:p w14:paraId="13A84689" w14:textId="77777777" w:rsidR="00D4634E" w:rsidRPr="00D4634E" w:rsidRDefault="00D4634E" w:rsidP="00D4634E">
      <w:pPr>
        <w:numPr>
          <w:ilvl w:val="0"/>
          <w:numId w:val="2"/>
        </w:numPr>
        <w:shd w:val="clear" w:color="auto" w:fill="FFFFFF"/>
        <w:autoSpaceDN w:val="0"/>
        <w:spacing w:before="100" w:beforeAutospacing="1" w:after="100" w:afterAutospacing="1"/>
        <w:ind w:left="1560"/>
        <w:rPr>
          <w:rFonts w:asciiTheme="minorHAnsi" w:hAnsiTheme="minorHAnsi" w:cstheme="minorHAnsi"/>
          <w:color w:val="212121"/>
        </w:rPr>
      </w:pPr>
      <w:r w:rsidRPr="00D4634E">
        <w:rPr>
          <w:rFonts w:asciiTheme="minorHAnsi" w:hAnsiTheme="minorHAnsi" w:cstheme="minorHAnsi"/>
          <w:b/>
          <w:bCs/>
          <w:color w:val="212121"/>
        </w:rPr>
        <w:t xml:space="preserve">  Bravo</w:t>
      </w:r>
      <w:r w:rsidRPr="00D4634E">
        <w:rPr>
          <w:rFonts w:asciiTheme="minorHAnsi" w:hAnsiTheme="minorHAnsi" w:cstheme="minorHAnsi"/>
          <w:color w:val="212121"/>
        </w:rPr>
        <w:t>: for achieving successful results in a project or initiative by putting forth extra effort in improving a process, collaborating with others to offer an innovative solution, or bringing new creativity to a customer experience.</w:t>
      </w:r>
    </w:p>
    <w:p w14:paraId="39A6A87F" w14:textId="77777777" w:rsidR="00D4634E" w:rsidRPr="00D4634E" w:rsidRDefault="00D4634E" w:rsidP="00D4634E">
      <w:pPr>
        <w:numPr>
          <w:ilvl w:val="0"/>
          <w:numId w:val="2"/>
        </w:numPr>
        <w:shd w:val="clear" w:color="auto" w:fill="FFFFFF"/>
        <w:autoSpaceDN w:val="0"/>
        <w:spacing w:before="100" w:beforeAutospacing="1" w:after="100" w:afterAutospacing="1"/>
        <w:ind w:left="1560"/>
        <w:rPr>
          <w:rFonts w:asciiTheme="minorHAnsi" w:hAnsiTheme="minorHAnsi" w:cstheme="minorHAnsi"/>
          <w:color w:val="212121"/>
        </w:rPr>
      </w:pPr>
      <w:r w:rsidRPr="00D4634E">
        <w:rPr>
          <w:rFonts w:asciiTheme="minorHAnsi" w:hAnsiTheme="minorHAnsi" w:cstheme="minorHAnsi"/>
          <w:b/>
          <w:bCs/>
          <w:color w:val="212121"/>
        </w:rPr>
        <w:t xml:space="preserve">  Acclaim</w:t>
      </w:r>
      <w:r w:rsidRPr="00D4634E">
        <w:rPr>
          <w:rFonts w:asciiTheme="minorHAnsi" w:hAnsiTheme="minorHAnsi" w:cstheme="minorHAnsi"/>
          <w:color w:val="212121"/>
        </w:rPr>
        <w:t>: for achieving significant results in implementing a mid-term (less than 6 months) project or initiative that provided a moderate cost/productivity savings or business results to the company.</w:t>
      </w:r>
    </w:p>
    <w:p w14:paraId="499AE8DA" w14:textId="4B0C969E" w:rsidR="00D4634E" w:rsidRPr="00D4634E" w:rsidRDefault="00D4634E" w:rsidP="00D4634E">
      <w:pPr>
        <w:numPr>
          <w:ilvl w:val="0"/>
          <w:numId w:val="2"/>
        </w:numPr>
        <w:shd w:val="clear" w:color="auto" w:fill="FFFFFF"/>
        <w:autoSpaceDN w:val="0"/>
        <w:spacing w:before="100" w:beforeAutospacing="1" w:after="100" w:afterAutospacing="1"/>
        <w:ind w:left="1560"/>
        <w:rPr>
          <w:rFonts w:asciiTheme="minorHAnsi" w:hAnsiTheme="minorHAnsi" w:cstheme="minorHAnsi"/>
          <w:color w:val="212121"/>
        </w:rPr>
      </w:pPr>
      <w:r w:rsidRPr="00D4634E">
        <w:rPr>
          <w:rFonts w:asciiTheme="minorHAnsi" w:hAnsiTheme="minorHAnsi" w:cstheme="minorHAnsi"/>
          <w:b/>
          <w:bCs/>
          <w:color w:val="212121"/>
        </w:rPr>
        <w:t xml:space="preserve">  Standing Ovation / Highest </w:t>
      </w:r>
      <w:r w:rsidR="00B84F35" w:rsidRPr="00D4634E">
        <w:rPr>
          <w:rFonts w:asciiTheme="minorHAnsi" w:hAnsiTheme="minorHAnsi" w:cstheme="minorHAnsi"/>
          <w:b/>
          <w:bCs/>
          <w:color w:val="212121"/>
        </w:rPr>
        <w:t>honour</w:t>
      </w:r>
      <w:r w:rsidRPr="00D4634E">
        <w:rPr>
          <w:rFonts w:asciiTheme="minorHAnsi" w:hAnsiTheme="minorHAnsi" w:cstheme="minorHAnsi"/>
          <w:color w:val="212121"/>
        </w:rPr>
        <w:t>: for achieving exceptional results in implementing a long-term project or initiative that provided significant cost/productivity savings or business results to the company.</w:t>
      </w:r>
    </w:p>
    <w:p w14:paraId="56E3CF6E" w14:textId="77777777" w:rsidR="00D4634E" w:rsidRPr="00D4634E" w:rsidRDefault="00D4634E" w:rsidP="00D4634E">
      <w:pPr>
        <w:pStyle w:val="Heading2"/>
        <w:numPr>
          <w:ilvl w:val="0"/>
          <w:numId w:val="0"/>
        </w:numPr>
        <w:ind w:left="142"/>
        <w:rPr>
          <w:rFonts w:asciiTheme="minorHAnsi" w:hAnsiTheme="minorHAnsi" w:cstheme="minorHAnsi"/>
          <w:sz w:val="22"/>
          <w:szCs w:val="22"/>
        </w:rPr>
      </w:pPr>
      <w:bookmarkStart w:id="5" w:name="_Toc488334390"/>
      <w:r w:rsidRPr="00D4634E">
        <w:rPr>
          <w:rFonts w:asciiTheme="minorHAnsi" w:hAnsiTheme="minorHAnsi" w:cstheme="minorHAnsi"/>
          <w:sz w:val="22"/>
          <w:szCs w:val="22"/>
        </w:rPr>
        <w:t>15.7</w:t>
      </w:r>
      <w:r w:rsidRPr="00D4634E">
        <w:rPr>
          <w:rFonts w:asciiTheme="minorHAnsi" w:hAnsiTheme="minorHAnsi" w:cstheme="minorHAnsi"/>
          <w:sz w:val="22"/>
          <w:szCs w:val="22"/>
        </w:rPr>
        <w:tab/>
        <w:t>What should you do when you receive an award?</w:t>
      </w:r>
      <w:bookmarkEnd w:id="5"/>
    </w:p>
    <w:p w14:paraId="178FDBAB" w14:textId="07DFFD43" w:rsidR="00D4634E" w:rsidRPr="00D4634E" w:rsidRDefault="00D4634E" w:rsidP="00D4634E">
      <w:pPr>
        <w:ind w:left="900"/>
        <w:rPr>
          <w:rFonts w:asciiTheme="minorHAnsi" w:hAnsiTheme="minorHAnsi" w:cstheme="minorHAnsi"/>
        </w:rPr>
      </w:pPr>
      <w:r w:rsidRPr="00D4634E">
        <w:rPr>
          <w:rFonts w:asciiTheme="minorHAnsi" w:hAnsiTheme="minorHAnsi" w:cstheme="minorHAnsi"/>
        </w:rPr>
        <w:t>First, take a moment to say or write “thank you” to the person who nominated you. Then redeem your award or accumulate the points and redeem them later if you</w:t>
      </w:r>
      <w:r w:rsidRPr="00D4634E">
        <w:rPr>
          <w:rFonts w:asciiTheme="minorHAnsi" w:hAnsiTheme="minorHAnsi" w:cstheme="minorHAnsi"/>
        </w:rPr>
        <w:t xml:space="preserve"> </w:t>
      </w:r>
      <w:r w:rsidRPr="00D4634E">
        <w:rPr>
          <w:rFonts w:asciiTheme="minorHAnsi" w:hAnsiTheme="minorHAnsi" w:cstheme="minorHAnsi"/>
        </w:rPr>
        <w:t>choose.</w:t>
      </w:r>
      <w:r w:rsidRPr="00D4634E">
        <w:rPr>
          <w:rFonts w:asciiTheme="minorHAnsi" w:hAnsiTheme="minorHAnsi" w:cstheme="minorHAnsi"/>
        </w:rPr>
        <w:br/>
        <w:t> </w:t>
      </w:r>
      <w:r w:rsidRPr="00D4634E">
        <w:rPr>
          <w:rFonts w:asciiTheme="minorHAnsi" w:hAnsiTheme="minorHAnsi" w:cstheme="minorHAnsi"/>
        </w:rPr>
        <w:br/>
        <w:t>If you leave the company, we will encourage you to redeem your points on or before your last day, but if you don’t do it by then, you can always call the Globoforce Customer Service and redeem your points by phone.</w:t>
      </w:r>
    </w:p>
    <w:p w14:paraId="37039B47" w14:textId="2068C584" w:rsidR="00D4634E" w:rsidRPr="00D4634E" w:rsidRDefault="00D4634E" w:rsidP="00D4634E">
      <w:pPr>
        <w:ind w:left="900"/>
        <w:rPr>
          <w:rFonts w:asciiTheme="minorHAnsi" w:hAnsiTheme="minorHAnsi" w:cstheme="minorHAnsi"/>
        </w:rPr>
      </w:pPr>
    </w:p>
    <w:p w14:paraId="6E6E20CF" w14:textId="77777777" w:rsidR="00D4634E" w:rsidRPr="00D4634E" w:rsidRDefault="00D4634E" w:rsidP="00D4634E">
      <w:pPr>
        <w:ind w:left="900"/>
        <w:rPr>
          <w:rFonts w:asciiTheme="minorHAnsi" w:hAnsiTheme="minorHAnsi" w:cstheme="minorHAnsi"/>
        </w:rPr>
      </w:pPr>
    </w:p>
    <w:p w14:paraId="04EAEF57" w14:textId="0F4FEA66" w:rsidR="00D4634E" w:rsidRPr="00D4634E" w:rsidRDefault="00D4634E" w:rsidP="00D4634E">
      <w:pPr>
        <w:pStyle w:val="Heading2"/>
        <w:numPr>
          <w:ilvl w:val="0"/>
          <w:numId w:val="0"/>
        </w:numPr>
        <w:ind w:left="142"/>
        <w:rPr>
          <w:rStyle w:val="Emphasis"/>
          <w:rFonts w:asciiTheme="minorHAnsi" w:hAnsiTheme="minorHAnsi" w:cstheme="minorHAnsi"/>
          <w:b w:val="0"/>
          <w:i w:val="0"/>
          <w:sz w:val="22"/>
          <w:szCs w:val="22"/>
        </w:rPr>
      </w:pPr>
      <w:bookmarkStart w:id="6" w:name="_Toc488334395"/>
      <w:r w:rsidRPr="00D4634E">
        <w:rPr>
          <w:rFonts w:asciiTheme="minorHAnsi" w:hAnsiTheme="minorHAnsi" w:cstheme="minorHAnsi"/>
          <w:sz w:val="22"/>
          <w:szCs w:val="22"/>
        </w:rPr>
        <w:t>15.8</w:t>
      </w:r>
      <w:r w:rsidRPr="00D4634E">
        <w:rPr>
          <w:rFonts w:asciiTheme="minorHAnsi" w:hAnsiTheme="minorHAnsi" w:cstheme="minorHAnsi"/>
          <w:sz w:val="22"/>
          <w:szCs w:val="22"/>
        </w:rPr>
        <w:tab/>
        <w:t xml:space="preserve">What Service Awards do </w:t>
      </w:r>
      <w:r w:rsidRPr="00D4634E">
        <w:rPr>
          <w:rFonts w:asciiTheme="minorHAnsi" w:hAnsiTheme="minorHAnsi" w:cstheme="minorHAnsi"/>
          <w:sz w:val="22"/>
          <w:szCs w:val="22"/>
        </w:rPr>
        <w:t>we</w:t>
      </w:r>
      <w:r w:rsidRPr="00D4634E">
        <w:rPr>
          <w:rFonts w:asciiTheme="minorHAnsi" w:hAnsiTheme="minorHAnsi" w:cstheme="minorHAnsi"/>
          <w:sz w:val="22"/>
          <w:szCs w:val="22"/>
        </w:rPr>
        <w:t xml:space="preserve"> celebrate?</w:t>
      </w:r>
      <w:bookmarkEnd w:id="6"/>
    </w:p>
    <w:p w14:paraId="43EC8345" w14:textId="068C822E" w:rsidR="00D4634E" w:rsidRPr="00D4634E" w:rsidRDefault="00D4634E" w:rsidP="00D4634E">
      <w:pPr>
        <w:ind w:left="851"/>
        <w:rPr>
          <w:rFonts w:asciiTheme="minorHAnsi" w:hAnsiTheme="minorHAnsi" w:cstheme="minorHAnsi"/>
        </w:rPr>
      </w:pPr>
      <w:r w:rsidRPr="00D4634E">
        <w:rPr>
          <w:rFonts w:asciiTheme="minorHAnsi" w:hAnsiTheme="minorHAnsi" w:cstheme="minorHAnsi"/>
        </w:rPr>
        <w:t xml:space="preserve">The cumulative knowledge, </w:t>
      </w:r>
      <w:proofErr w:type="gramStart"/>
      <w:r w:rsidRPr="00D4634E">
        <w:rPr>
          <w:rFonts w:asciiTheme="minorHAnsi" w:hAnsiTheme="minorHAnsi" w:cstheme="minorHAnsi"/>
        </w:rPr>
        <w:t>skills</w:t>
      </w:r>
      <w:proofErr w:type="gramEnd"/>
      <w:r w:rsidRPr="00D4634E">
        <w:rPr>
          <w:rFonts w:asciiTheme="minorHAnsi" w:hAnsiTheme="minorHAnsi" w:cstheme="minorHAnsi"/>
        </w:rPr>
        <w:t xml:space="preserve"> and experience that employees gain over many years of working at </w:t>
      </w:r>
      <w:r w:rsidR="00B84F35">
        <w:rPr>
          <w:rFonts w:asciiTheme="minorHAnsi" w:hAnsiTheme="minorHAnsi" w:cstheme="minorHAnsi"/>
        </w:rPr>
        <w:t xml:space="preserve">our Company </w:t>
      </w:r>
      <w:r w:rsidRPr="00D4634E">
        <w:rPr>
          <w:rFonts w:asciiTheme="minorHAnsi" w:hAnsiTheme="minorHAnsi" w:cstheme="minorHAnsi"/>
        </w:rPr>
        <w:t xml:space="preserve">are vital to the company's continued success. </w:t>
      </w:r>
      <w:r w:rsidRPr="00D4634E">
        <w:rPr>
          <w:rFonts w:asciiTheme="minorHAnsi" w:hAnsiTheme="minorHAnsi" w:cstheme="minorHAnsi"/>
        </w:rPr>
        <w:t>R</w:t>
      </w:r>
      <w:r w:rsidRPr="00D4634E">
        <w:rPr>
          <w:rFonts w:asciiTheme="minorHAnsi" w:hAnsiTheme="minorHAnsi" w:cstheme="minorHAnsi"/>
        </w:rPr>
        <w:t>ecogni</w:t>
      </w:r>
      <w:r w:rsidRPr="00D4634E">
        <w:rPr>
          <w:rFonts w:asciiTheme="minorHAnsi" w:hAnsiTheme="minorHAnsi" w:cstheme="minorHAnsi"/>
        </w:rPr>
        <w:t>s</w:t>
      </w:r>
      <w:r w:rsidRPr="00D4634E">
        <w:rPr>
          <w:rFonts w:asciiTheme="minorHAnsi" w:hAnsiTheme="minorHAnsi" w:cstheme="minorHAnsi"/>
        </w:rPr>
        <w:t>ing and celebrating employee anniversaries is an important tradition which helps us thank employees for their loyalty and service. Service Anniversary Milestones are administered and awarded through IMPACT for the following anniversaries globally:</w:t>
      </w:r>
    </w:p>
    <w:p w14:paraId="6374BD6A" w14:textId="77777777" w:rsidR="00D4634E" w:rsidRPr="00D4634E" w:rsidRDefault="00D4634E" w:rsidP="00D4634E">
      <w:pPr>
        <w:ind w:left="900"/>
        <w:rPr>
          <w:rFonts w:asciiTheme="minorHAnsi" w:hAnsiTheme="minorHAnsi" w:cstheme="minorHAnsi"/>
        </w:rPr>
      </w:pPr>
      <w:r w:rsidRPr="00D4634E">
        <w:rPr>
          <w:rFonts w:asciiTheme="minorHAnsi" w:hAnsiTheme="minorHAnsi" w:cstheme="minorHAnsi"/>
        </w:rPr>
        <w:t>3, 5, 10, 15, 20, 25, 30, 35, 40, 45 and 50 years</w:t>
      </w:r>
    </w:p>
    <w:p w14:paraId="10937310" w14:textId="587FCFFA" w:rsidR="00D4634E" w:rsidRPr="00D4634E" w:rsidRDefault="00D4634E" w:rsidP="00D4634E">
      <w:pPr>
        <w:ind w:left="900"/>
        <w:rPr>
          <w:rFonts w:asciiTheme="minorHAnsi" w:hAnsiTheme="minorHAnsi" w:cstheme="minorHAnsi"/>
        </w:rPr>
      </w:pPr>
      <w:r w:rsidRPr="00D4634E">
        <w:rPr>
          <w:rFonts w:asciiTheme="minorHAnsi" w:hAnsiTheme="minorHAnsi" w:cstheme="minorHAnsi"/>
        </w:rPr>
        <w:t xml:space="preserve">You will also receive 1 additional day’s annual leave for 5, </w:t>
      </w:r>
      <w:r w:rsidR="00B84F35" w:rsidRPr="00D4634E">
        <w:rPr>
          <w:rFonts w:asciiTheme="minorHAnsi" w:hAnsiTheme="minorHAnsi" w:cstheme="minorHAnsi"/>
        </w:rPr>
        <w:t>10-, 15-, 20- and 25-years</w:t>
      </w:r>
      <w:r w:rsidRPr="00D4634E">
        <w:rPr>
          <w:rFonts w:asciiTheme="minorHAnsi" w:hAnsiTheme="minorHAnsi" w:cstheme="minorHAnsi"/>
        </w:rPr>
        <w:t xml:space="preserve"> continuous service.</w:t>
      </w:r>
    </w:p>
    <w:p w14:paraId="03B1E157" w14:textId="77777777" w:rsidR="00D4634E" w:rsidRPr="00D4634E" w:rsidRDefault="00D4634E" w:rsidP="00D4634E">
      <w:pPr>
        <w:pStyle w:val="Heading2"/>
        <w:numPr>
          <w:ilvl w:val="0"/>
          <w:numId w:val="0"/>
        </w:numPr>
        <w:ind w:left="142"/>
        <w:rPr>
          <w:rFonts w:asciiTheme="minorHAnsi" w:hAnsiTheme="minorHAnsi" w:cstheme="minorHAnsi"/>
          <w:sz w:val="22"/>
          <w:szCs w:val="22"/>
        </w:rPr>
      </w:pPr>
      <w:bookmarkStart w:id="7" w:name="_Toc488334397"/>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r>
      <w:r w:rsidRPr="00D4634E">
        <w:rPr>
          <w:rFonts w:asciiTheme="minorHAnsi" w:hAnsiTheme="minorHAnsi" w:cstheme="minorHAnsi"/>
          <w:sz w:val="22"/>
          <w:szCs w:val="22"/>
        </w:rPr>
        <w:softHyphen/>
        <w:t>15.9</w:t>
      </w:r>
      <w:r w:rsidRPr="00D4634E">
        <w:rPr>
          <w:rFonts w:asciiTheme="minorHAnsi" w:hAnsiTheme="minorHAnsi" w:cstheme="minorHAnsi"/>
          <w:sz w:val="22"/>
          <w:szCs w:val="22"/>
        </w:rPr>
        <w:tab/>
        <w:t xml:space="preserve"> Innovation Awards</w:t>
      </w:r>
      <w:bookmarkEnd w:id="7"/>
    </w:p>
    <w:p w14:paraId="5A1E86BE" w14:textId="79128AAF" w:rsidR="00D4634E" w:rsidRPr="00D4634E" w:rsidRDefault="00D4634E" w:rsidP="00D4634E">
      <w:pPr>
        <w:ind w:left="900"/>
        <w:rPr>
          <w:rFonts w:asciiTheme="minorHAnsi" w:hAnsiTheme="minorHAnsi" w:cstheme="minorHAnsi"/>
          <w:iCs/>
          <w:color w:val="000000"/>
          <w:lang w:eastAsia="en-IE"/>
        </w:rPr>
      </w:pPr>
      <w:r w:rsidRPr="00D4634E">
        <w:rPr>
          <w:rFonts w:asciiTheme="minorHAnsi" w:hAnsiTheme="minorHAnsi" w:cstheme="minorHAnsi"/>
          <w:iCs/>
          <w:color w:val="000000"/>
          <w:lang w:eastAsia="en-IE"/>
        </w:rPr>
        <w:t>We</w:t>
      </w:r>
      <w:r w:rsidRPr="00D4634E">
        <w:rPr>
          <w:rFonts w:asciiTheme="minorHAnsi" w:hAnsiTheme="minorHAnsi" w:cstheme="minorHAnsi"/>
          <w:iCs/>
          <w:color w:val="000000"/>
          <w:lang w:eastAsia="en-IE"/>
        </w:rPr>
        <w:t xml:space="preserve"> run a vibrant Innovation Programme with the motto: Innovation is a Good Idea... Well Implemented"</w:t>
      </w:r>
    </w:p>
    <w:p w14:paraId="60241371" w14:textId="77777777" w:rsidR="00D4634E" w:rsidRPr="00D4634E" w:rsidRDefault="00D4634E" w:rsidP="00D4634E">
      <w:pPr>
        <w:ind w:left="900"/>
        <w:rPr>
          <w:rFonts w:asciiTheme="minorHAnsi" w:hAnsiTheme="minorHAnsi" w:cstheme="minorHAnsi"/>
          <w:iCs/>
          <w:color w:val="000000"/>
          <w:lang w:eastAsia="en-IE"/>
        </w:rPr>
      </w:pPr>
      <w:r w:rsidRPr="00D4634E">
        <w:rPr>
          <w:rFonts w:asciiTheme="minorHAnsi" w:hAnsiTheme="minorHAnsi" w:cstheme="minorHAnsi"/>
          <w:iCs/>
          <w:color w:val="000000"/>
          <w:lang w:eastAsia="en-IE"/>
        </w:rPr>
        <w:t xml:space="preserve">This programme encourages all employees to contribute to continuous improvement by suggesting improvement ideas. There are postcards/boxes around the site on which the idea can be submitted. Points are given via our IMPACT recognition system for ideas which are successfully implemented. </w:t>
      </w:r>
    </w:p>
    <w:p w14:paraId="630ACFE2" w14:textId="77777777" w:rsidR="00D4634E" w:rsidRPr="00D4634E" w:rsidRDefault="00D4634E" w:rsidP="00D4634E">
      <w:pPr>
        <w:pStyle w:val="Heading2"/>
        <w:numPr>
          <w:ilvl w:val="0"/>
          <w:numId w:val="0"/>
        </w:numPr>
        <w:ind w:left="142"/>
        <w:rPr>
          <w:rFonts w:asciiTheme="minorHAnsi" w:hAnsiTheme="minorHAnsi" w:cstheme="minorHAnsi"/>
          <w:sz w:val="22"/>
          <w:szCs w:val="22"/>
        </w:rPr>
      </w:pPr>
      <w:bookmarkStart w:id="8" w:name="_Toc488334399"/>
      <w:r w:rsidRPr="00D4634E">
        <w:rPr>
          <w:rFonts w:asciiTheme="minorHAnsi" w:hAnsiTheme="minorHAnsi" w:cstheme="minorHAnsi"/>
          <w:sz w:val="22"/>
          <w:szCs w:val="22"/>
        </w:rPr>
        <w:t>15.10</w:t>
      </w:r>
      <w:r w:rsidRPr="00D4634E">
        <w:rPr>
          <w:rFonts w:asciiTheme="minorHAnsi" w:hAnsiTheme="minorHAnsi" w:cstheme="minorHAnsi"/>
          <w:sz w:val="22"/>
          <w:szCs w:val="22"/>
        </w:rPr>
        <w:tab/>
        <w:t xml:space="preserve"> Perfect Attendance Award</w:t>
      </w:r>
      <w:bookmarkEnd w:id="8"/>
    </w:p>
    <w:p w14:paraId="30D5F847" w14:textId="77777777" w:rsidR="00D4634E" w:rsidRPr="00D4634E" w:rsidRDefault="00D4634E" w:rsidP="00D4634E">
      <w:pPr>
        <w:pStyle w:val="BodyText"/>
        <w:tabs>
          <w:tab w:val="left" w:pos="900"/>
        </w:tabs>
        <w:ind w:left="900"/>
        <w:rPr>
          <w:rFonts w:asciiTheme="minorHAnsi" w:hAnsiTheme="minorHAnsi" w:cstheme="minorHAnsi"/>
          <w:sz w:val="22"/>
          <w:szCs w:val="22"/>
        </w:rPr>
      </w:pPr>
      <w:r w:rsidRPr="00D4634E">
        <w:rPr>
          <w:rFonts w:asciiTheme="minorHAnsi" w:hAnsiTheme="minorHAnsi" w:cstheme="minorHAnsi"/>
          <w:sz w:val="22"/>
          <w:szCs w:val="22"/>
        </w:rPr>
        <w:t>Employees who have no unplanned absence, no more than two instances of Forgotten Swipe Cards</w:t>
      </w:r>
      <w:r w:rsidRPr="00D4634E">
        <w:rPr>
          <w:rFonts w:asciiTheme="minorHAnsi" w:hAnsiTheme="minorHAnsi" w:cstheme="minorHAnsi"/>
          <w:color w:val="FF0000"/>
          <w:sz w:val="22"/>
          <w:szCs w:val="22"/>
        </w:rPr>
        <w:t xml:space="preserve"> </w:t>
      </w:r>
      <w:r w:rsidRPr="00D4634E">
        <w:rPr>
          <w:rFonts w:asciiTheme="minorHAnsi" w:hAnsiTheme="minorHAnsi" w:cstheme="minorHAnsi"/>
          <w:sz w:val="22"/>
          <w:szCs w:val="22"/>
        </w:rPr>
        <w:t xml:space="preserve">or no instances of being late in the year are recognised annually.  The award consists of a monetary amount &amp; a certificate for all recipients.  </w:t>
      </w:r>
    </w:p>
    <w:p w14:paraId="1BA29A35" w14:textId="77777777" w:rsidR="00D4634E" w:rsidRPr="00D4634E" w:rsidRDefault="00D4634E" w:rsidP="00D4634E">
      <w:pPr>
        <w:pStyle w:val="BodyText"/>
        <w:tabs>
          <w:tab w:val="left" w:pos="900"/>
        </w:tabs>
        <w:ind w:left="900"/>
        <w:rPr>
          <w:rFonts w:asciiTheme="minorHAnsi" w:hAnsiTheme="minorHAnsi" w:cstheme="minorHAnsi"/>
          <w:sz w:val="22"/>
          <w:szCs w:val="22"/>
        </w:rPr>
      </w:pPr>
      <w:r w:rsidRPr="00D4634E">
        <w:rPr>
          <w:rFonts w:asciiTheme="minorHAnsi" w:hAnsiTheme="minorHAnsi" w:cstheme="minorHAnsi"/>
          <w:sz w:val="22"/>
          <w:szCs w:val="22"/>
        </w:rPr>
        <w:t>All employees who have an agreed (in advance) fixed start time*, are on the payroll on 1</w:t>
      </w:r>
      <w:r w:rsidRPr="00D4634E">
        <w:rPr>
          <w:rFonts w:asciiTheme="minorHAnsi" w:hAnsiTheme="minorHAnsi" w:cstheme="minorHAnsi"/>
          <w:sz w:val="22"/>
          <w:szCs w:val="22"/>
          <w:vertAlign w:val="superscript"/>
        </w:rPr>
        <w:t>st</w:t>
      </w:r>
      <w:r w:rsidRPr="00D4634E">
        <w:rPr>
          <w:rFonts w:asciiTheme="minorHAnsi" w:hAnsiTheme="minorHAnsi" w:cstheme="minorHAnsi"/>
          <w:sz w:val="22"/>
          <w:szCs w:val="22"/>
        </w:rPr>
        <w:t xml:space="preserve"> January annually and are actively employed at the time the award is presented are eligible.  Any absence which includes lates, sick leave, or short/long term disability disqualifies employees </w:t>
      </w:r>
      <w:r w:rsidRPr="00D4634E">
        <w:rPr>
          <w:rFonts w:asciiTheme="minorHAnsi" w:hAnsiTheme="minorHAnsi" w:cstheme="minorHAnsi"/>
          <w:i/>
          <w:sz w:val="22"/>
          <w:szCs w:val="22"/>
        </w:rPr>
        <w:t>except</w:t>
      </w:r>
      <w:r w:rsidRPr="00D4634E">
        <w:rPr>
          <w:rFonts w:asciiTheme="minorHAnsi" w:hAnsiTheme="minorHAnsi" w:cstheme="minorHAnsi"/>
          <w:sz w:val="22"/>
          <w:szCs w:val="22"/>
        </w:rPr>
        <w:t xml:space="preserve"> for the following:</w:t>
      </w:r>
    </w:p>
    <w:p w14:paraId="480291A2"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Jury Duty / Witness Summons</w:t>
      </w:r>
    </w:p>
    <w:p w14:paraId="3B3CEBBD" w14:textId="4366FE07" w:rsidR="00BA0AEC"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Plant Closures</w:t>
      </w:r>
    </w:p>
    <w:p w14:paraId="193698A7"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Compassionate Leave</w:t>
      </w:r>
    </w:p>
    <w:p w14:paraId="5E8B0087"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Company Business</w:t>
      </w:r>
    </w:p>
    <w:p w14:paraId="15A02E49"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Training</w:t>
      </w:r>
    </w:p>
    <w:p w14:paraId="3D1C67EF"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Annual Leave</w:t>
      </w:r>
    </w:p>
    <w:p w14:paraId="05CC0542"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Force Majeure Leave</w:t>
      </w:r>
    </w:p>
    <w:p w14:paraId="7EF268C0"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Maternity Leave</w:t>
      </w:r>
    </w:p>
    <w:p w14:paraId="34A97B4C"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Parental Leave</w:t>
      </w:r>
    </w:p>
    <w:p w14:paraId="64EBDBAA"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Paternity Leave</w:t>
      </w:r>
    </w:p>
    <w:p w14:paraId="4756E66B"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Adoptive Leave</w:t>
      </w:r>
    </w:p>
    <w:p w14:paraId="6BD272A8" w14:textId="77777777" w:rsidR="00D4634E" w:rsidRPr="00D4634E" w:rsidRDefault="00D4634E" w:rsidP="00D4634E">
      <w:pPr>
        <w:pStyle w:val="BodyText"/>
        <w:numPr>
          <w:ilvl w:val="0"/>
          <w:numId w:val="3"/>
        </w:numPr>
        <w:tabs>
          <w:tab w:val="left" w:pos="900"/>
        </w:tabs>
        <w:overflowPunct/>
        <w:autoSpaceDE/>
        <w:adjustRightInd/>
        <w:spacing w:before="0" w:after="0"/>
        <w:ind w:left="1440" w:right="-90"/>
        <w:rPr>
          <w:rFonts w:asciiTheme="minorHAnsi" w:hAnsiTheme="minorHAnsi" w:cstheme="minorHAnsi"/>
          <w:sz w:val="22"/>
          <w:szCs w:val="22"/>
        </w:rPr>
      </w:pPr>
      <w:r w:rsidRPr="00D4634E">
        <w:rPr>
          <w:rFonts w:asciiTheme="minorHAnsi" w:hAnsiTheme="minorHAnsi" w:cstheme="minorHAnsi"/>
          <w:sz w:val="22"/>
          <w:szCs w:val="22"/>
        </w:rPr>
        <w:t>Carers Leave</w:t>
      </w:r>
    </w:p>
    <w:p w14:paraId="0385846E" w14:textId="77777777" w:rsidR="00D4634E" w:rsidRPr="00D4634E" w:rsidRDefault="00D4634E" w:rsidP="00D4634E">
      <w:pPr>
        <w:pStyle w:val="BodyText"/>
        <w:tabs>
          <w:tab w:val="left" w:pos="900"/>
        </w:tabs>
        <w:ind w:left="720"/>
        <w:rPr>
          <w:rFonts w:asciiTheme="minorHAnsi" w:hAnsiTheme="minorHAnsi" w:cstheme="minorHAnsi"/>
          <w:color w:val="000000"/>
          <w:sz w:val="22"/>
          <w:szCs w:val="22"/>
          <w:lang w:val="en-IE" w:eastAsia="en-IE"/>
        </w:rPr>
      </w:pPr>
      <w:r w:rsidRPr="00D4634E">
        <w:rPr>
          <w:rFonts w:asciiTheme="minorHAnsi" w:hAnsiTheme="minorHAnsi" w:cstheme="minorHAnsi"/>
          <w:color w:val="000000"/>
          <w:sz w:val="22"/>
          <w:szCs w:val="22"/>
          <w:lang w:val="en-IE" w:eastAsia="en-IE"/>
        </w:rPr>
        <w:t xml:space="preserve">Employees who request annual leave at short notice (night before or day of the requested leave) and who are eligible for the award will eliminate themselves from the award.  </w:t>
      </w:r>
    </w:p>
    <w:p w14:paraId="34362AEE" w14:textId="77777777" w:rsidR="00D4634E" w:rsidRPr="00D4634E" w:rsidRDefault="00D4634E" w:rsidP="00D4634E">
      <w:pPr>
        <w:pStyle w:val="BodyText"/>
        <w:tabs>
          <w:tab w:val="left" w:pos="900"/>
        </w:tabs>
        <w:ind w:left="720"/>
        <w:rPr>
          <w:rFonts w:asciiTheme="minorHAnsi" w:hAnsiTheme="minorHAnsi" w:cstheme="minorHAnsi"/>
          <w:sz w:val="22"/>
          <w:szCs w:val="22"/>
        </w:rPr>
      </w:pPr>
      <w:r w:rsidRPr="00D4634E">
        <w:rPr>
          <w:rFonts w:asciiTheme="minorHAnsi" w:hAnsiTheme="minorHAnsi" w:cstheme="minorHAnsi"/>
          <w:sz w:val="22"/>
          <w:szCs w:val="22"/>
        </w:rPr>
        <w:t xml:space="preserve">Employees who work on a part time basis, work from home or are on statutory leave are eligible for the award on a pro-rata basis.   </w:t>
      </w:r>
    </w:p>
    <w:p w14:paraId="1D19C46E" w14:textId="0729CE22" w:rsidR="00D4634E" w:rsidRPr="00D4634E" w:rsidRDefault="00D4634E" w:rsidP="00D4634E">
      <w:pPr>
        <w:pStyle w:val="BodyText"/>
        <w:tabs>
          <w:tab w:val="left" w:pos="900"/>
        </w:tabs>
        <w:ind w:left="720"/>
        <w:rPr>
          <w:rFonts w:asciiTheme="minorHAnsi" w:hAnsiTheme="minorHAnsi" w:cstheme="minorHAnsi"/>
          <w:sz w:val="22"/>
          <w:szCs w:val="22"/>
        </w:rPr>
      </w:pPr>
      <w:r w:rsidRPr="00D4634E">
        <w:rPr>
          <w:rFonts w:asciiTheme="minorHAnsi" w:hAnsiTheme="minorHAnsi" w:cstheme="minorHAnsi"/>
          <w:sz w:val="22"/>
          <w:szCs w:val="22"/>
        </w:rPr>
        <w:t xml:space="preserve">* a fixed start time must be agreed in advance with your </w:t>
      </w:r>
      <w:r w:rsidR="00B84F35" w:rsidRPr="00D4634E">
        <w:rPr>
          <w:rFonts w:asciiTheme="minorHAnsi" w:hAnsiTheme="minorHAnsi" w:cstheme="minorHAnsi"/>
          <w:sz w:val="22"/>
          <w:szCs w:val="22"/>
        </w:rPr>
        <w:t>manager</w:t>
      </w:r>
      <w:r w:rsidRPr="00D4634E">
        <w:rPr>
          <w:rFonts w:asciiTheme="minorHAnsi" w:hAnsiTheme="minorHAnsi" w:cstheme="minorHAnsi"/>
          <w:sz w:val="22"/>
          <w:szCs w:val="22"/>
        </w:rPr>
        <w:t xml:space="preserve"> </w:t>
      </w:r>
    </w:p>
    <w:p w14:paraId="00916CE2" w14:textId="77777777" w:rsidR="00D4634E" w:rsidRPr="00D4634E" w:rsidRDefault="00D4634E" w:rsidP="00D4634E">
      <w:pPr>
        <w:pStyle w:val="BodyText"/>
        <w:tabs>
          <w:tab w:val="left" w:pos="900"/>
        </w:tabs>
        <w:rPr>
          <w:rFonts w:asciiTheme="minorHAnsi" w:hAnsiTheme="minorHAnsi" w:cstheme="minorHAnsi"/>
          <w:sz w:val="22"/>
          <w:szCs w:val="22"/>
        </w:rPr>
      </w:pPr>
      <w:r w:rsidRPr="00D4634E">
        <w:rPr>
          <w:rFonts w:asciiTheme="minorHAnsi" w:hAnsiTheme="minorHAnsi" w:cstheme="minorHAnsi"/>
          <w:b/>
          <w:sz w:val="22"/>
          <w:szCs w:val="22"/>
        </w:rPr>
        <w:t>15.11   Star of Excellence Award</w:t>
      </w:r>
    </w:p>
    <w:p w14:paraId="660AC110" w14:textId="3E06E8E5" w:rsidR="00D4634E" w:rsidRPr="00D4634E" w:rsidRDefault="00D4634E" w:rsidP="00D4634E">
      <w:pPr>
        <w:pStyle w:val="NormalWeb"/>
        <w:ind w:left="720"/>
        <w:rPr>
          <w:rFonts w:asciiTheme="minorHAnsi" w:hAnsiTheme="minorHAnsi" w:cstheme="minorHAnsi"/>
          <w:sz w:val="22"/>
          <w:szCs w:val="22"/>
        </w:rPr>
      </w:pPr>
      <w:r w:rsidRPr="00D4634E">
        <w:rPr>
          <w:rFonts w:asciiTheme="minorHAnsi" w:hAnsiTheme="minorHAnsi" w:cstheme="minorHAnsi"/>
          <w:sz w:val="22"/>
          <w:szCs w:val="22"/>
        </w:rPr>
        <w:t xml:space="preserve">The Star of Excellence Awards are an opportunity for both individuals and teams throughout the company – regardless of role, </w:t>
      </w:r>
      <w:proofErr w:type="gramStart"/>
      <w:r w:rsidRPr="00D4634E">
        <w:rPr>
          <w:rFonts w:asciiTheme="minorHAnsi" w:hAnsiTheme="minorHAnsi" w:cstheme="minorHAnsi"/>
          <w:sz w:val="22"/>
          <w:szCs w:val="22"/>
        </w:rPr>
        <w:t>function</w:t>
      </w:r>
      <w:proofErr w:type="gramEnd"/>
      <w:r w:rsidRPr="00D4634E">
        <w:rPr>
          <w:rFonts w:asciiTheme="minorHAnsi" w:hAnsiTheme="minorHAnsi" w:cstheme="minorHAnsi"/>
          <w:sz w:val="22"/>
          <w:szCs w:val="22"/>
        </w:rPr>
        <w:t xml:space="preserve"> or location – to be celebrated for delivering exceptional customer-focused quality. The outcome of our focus on quality is customer experience excellence that is measured by increased customer success, higher market share for </w:t>
      </w:r>
      <w:r w:rsidR="00B84F35">
        <w:rPr>
          <w:rFonts w:asciiTheme="minorHAnsi" w:hAnsiTheme="minorHAnsi" w:cstheme="minorHAnsi"/>
          <w:sz w:val="22"/>
          <w:szCs w:val="22"/>
        </w:rPr>
        <w:t>the Company</w:t>
      </w:r>
      <w:r w:rsidRPr="00D4634E">
        <w:rPr>
          <w:rFonts w:asciiTheme="minorHAnsi" w:hAnsiTheme="minorHAnsi" w:cstheme="minorHAnsi"/>
          <w:sz w:val="22"/>
          <w:szCs w:val="22"/>
        </w:rPr>
        <w:t xml:space="preserve"> and better overall business performance. </w:t>
      </w:r>
    </w:p>
    <w:p w14:paraId="459D6E09" w14:textId="77777777" w:rsidR="00D4634E" w:rsidRPr="00D4634E" w:rsidRDefault="00D4634E" w:rsidP="00D4634E">
      <w:pPr>
        <w:pStyle w:val="NormalWeb"/>
        <w:ind w:left="720"/>
        <w:rPr>
          <w:rFonts w:asciiTheme="minorHAnsi" w:hAnsiTheme="minorHAnsi" w:cstheme="minorHAnsi"/>
          <w:sz w:val="22"/>
          <w:szCs w:val="22"/>
        </w:rPr>
      </w:pPr>
    </w:p>
    <w:p w14:paraId="439331CD" w14:textId="0E68E3FE" w:rsidR="00D4634E" w:rsidRPr="00D4634E" w:rsidRDefault="00D4634E" w:rsidP="00D4634E">
      <w:pPr>
        <w:pStyle w:val="NormalWeb"/>
        <w:ind w:left="720"/>
        <w:rPr>
          <w:rFonts w:asciiTheme="minorHAnsi" w:hAnsiTheme="minorHAnsi" w:cstheme="minorHAnsi"/>
          <w:sz w:val="22"/>
          <w:szCs w:val="22"/>
        </w:rPr>
      </w:pPr>
      <w:r w:rsidRPr="00D4634E">
        <w:rPr>
          <w:rFonts w:asciiTheme="minorHAnsi" w:hAnsiTheme="minorHAnsi" w:cstheme="minorHAnsi"/>
          <w:sz w:val="22"/>
          <w:szCs w:val="22"/>
        </w:rPr>
        <w:t xml:space="preserve">Nominees should demonstrate impact on our performance as a company through a tangible improvement in quality, while also evidencing a commitment to </w:t>
      </w:r>
      <w:r>
        <w:rPr>
          <w:rFonts w:asciiTheme="minorHAnsi" w:hAnsiTheme="minorHAnsi" w:cstheme="minorHAnsi"/>
          <w:sz w:val="22"/>
          <w:szCs w:val="22"/>
        </w:rPr>
        <w:t>our</w:t>
      </w:r>
      <w:r w:rsidRPr="00D4634E">
        <w:rPr>
          <w:rFonts w:asciiTheme="minorHAnsi" w:hAnsiTheme="minorHAnsi" w:cstheme="minorHAnsi"/>
          <w:sz w:val="22"/>
          <w:szCs w:val="22"/>
        </w:rPr>
        <w:t xml:space="preserve"> values and vision. A cross-functional Evaluation Committee will review each nomination against a common set of criteria: </w:t>
      </w:r>
    </w:p>
    <w:p w14:paraId="00EA59D9" w14:textId="77777777" w:rsidR="00D4634E" w:rsidRPr="00D4634E" w:rsidRDefault="00D4634E" w:rsidP="00D4634E">
      <w:pPr>
        <w:pStyle w:val="NormalWeb"/>
        <w:ind w:left="720"/>
        <w:rPr>
          <w:rFonts w:asciiTheme="minorHAnsi" w:hAnsiTheme="minorHAnsi" w:cstheme="minorHAnsi"/>
          <w:sz w:val="22"/>
          <w:szCs w:val="22"/>
        </w:rPr>
      </w:pPr>
    </w:p>
    <w:p w14:paraId="39857B2D" w14:textId="4A1A71B3" w:rsidR="00D4634E" w:rsidRPr="00D4634E" w:rsidRDefault="00D4634E" w:rsidP="00D4634E">
      <w:pPr>
        <w:pStyle w:val="NormalWeb"/>
        <w:ind w:left="720"/>
        <w:rPr>
          <w:rFonts w:asciiTheme="minorHAnsi" w:hAnsiTheme="minorHAnsi" w:cstheme="minorHAnsi"/>
          <w:sz w:val="22"/>
          <w:szCs w:val="22"/>
        </w:rPr>
      </w:pPr>
      <w:r w:rsidRPr="00D4634E">
        <w:rPr>
          <w:rFonts w:asciiTheme="minorHAnsi" w:hAnsiTheme="minorHAnsi" w:cstheme="minorHAnsi"/>
          <w:sz w:val="22"/>
          <w:szCs w:val="22"/>
        </w:rPr>
        <w:t>• 20% - Based on</w:t>
      </w:r>
      <w:r w:rsidRPr="00D4634E">
        <w:rPr>
          <w:rFonts w:asciiTheme="minorHAnsi" w:hAnsiTheme="minorHAnsi" w:cstheme="minorHAnsi"/>
          <w:b/>
          <w:bCs/>
          <w:sz w:val="22"/>
          <w:szCs w:val="22"/>
        </w:rPr>
        <w:t xml:space="preserve"> Linkage to </w:t>
      </w:r>
      <w:r>
        <w:rPr>
          <w:rFonts w:asciiTheme="minorHAnsi" w:hAnsiTheme="minorHAnsi" w:cstheme="minorHAnsi"/>
          <w:b/>
          <w:bCs/>
          <w:sz w:val="22"/>
          <w:szCs w:val="22"/>
        </w:rPr>
        <w:t>Company</w:t>
      </w:r>
      <w:r w:rsidRPr="00D4634E">
        <w:rPr>
          <w:rFonts w:asciiTheme="minorHAnsi" w:hAnsiTheme="minorHAnsi" w:cstheme="minorHAnsi"/>
          <w:b/>
          <w:bCs/>
          <w:sz w:val="22"/>
          <w:szCs w:val="22"/>
        </w:rPr>
        <w:t xml:space="preserve"> Goals and Objectives</w:t>
      </w:r>
      <w:r w:rsidRPr="00D4634E">
        <w:rPr>
          <w:rFonts w:asciiTheme="minorHAnsi" w:hAnsiTheme="minorHAnsi" w:cstheme="minorHAnsi"/>
          <w:sz w:val="22"/>
          <w:szCs w:val="22"/>
        </w:rPr>
        <w:t xml:space="preserve"> - How did the nominee’s initiatives contribute to </w:t>
      </w:r>
      <w:r w:rsidR="00B84F35">
        <w:rPr>
          <w:rFonts w:asciiTheme="minorHAnsi" w:hAnsiTheme="minorHAnsi" w:cstheme="minorHAnsi"/>
          <w:sz w:val="22"/>
          <w:szCs w:val="22"/>
        </w:rPr>
        <w:t xml:space="preserve">Company </w:t>
      </w:r>
      <w:r w:rsidRPr="00D4634E">
        <w:rPr>
          <w:rFonts w:asciiTheme="minorHAnsi" w:hAnsiTheme="minorHAnsi" w:cstheme="minorHAnsi"/>
          <w:sz w:val="22"/>
          <w:szCs w:val="22"/>
        </w:rPr>
        <w:t xml:space="preserve">successfully meeting our company-wide goals and objectives? </w:t>
      </w:r>
    </w:p>
    <w:p w14:paraId="50D340AB" w14:textId="77777777" w:rsidR="00D4634E" w:rsidRPr="00D4634E" w:rsidRDefault="00D4634E" w:rsidP="00D4634E">
      <w:pPr>
        <w:pStyle w:val="NormalWeb"/>
        <w:ind w:left="720"/>
        <w:rPr>
          <w:rFonts w:asciiTheme="minorHAnsi" w:hAnsiTheme="minorHAnsi" w:cstheme="minorHAnsi"/>
          <w:sz w:val="22"/>
          <w:szCs w:val="22"/>
        </w:rPr>
      </w:pPr>
      <w:r w:rsidRPr="00D4634E">
        <w:rPr>
          <w:rFonts w:asciiTheme="minorHAnsi" w:hAnsiTheme="minorHAnsi" w:cstheme="minorHAnsi"/>
          <w:sz w:val="22"/>
          <w:szCs w:val="22"/>
        </w:rPr>
        <w:t>• 35% - Based on</w:t>
      </w:r>
      <w:r w:rsidRPr="00D4634E">
        <w:rPr>
          <w:rFonts w:asciiTheme="minorHAnsi" w:hAnsiTheme="minorHAnsi" w:cstheme="minorHAnsi"/>
          <w:b/>
          <w:bCs/>
          <w:sz w:val="22"/>
          <w:szCs w:val="22"/>
        </w:rPr>
        <w:t xml:space="preserve"> Approach and Deployment</w:t>
      </w:r>
      <w:r w:rsidRPr="00D4634E">
        <w:rPr>
          <w:rFonts w:asciiTheme="minorHAnsi" w:hAnsiTheme="minorHAnsi" w:cstheme="minorHAnsi"/>
          <w:sz w:val="22"/>
          <w:szCs w:val="22"/>
        </w:rPr>
        <w:t xml:space="preserve"> - How were the nominee’s results accomplished? </w:t>
      </w:r>
    </w:p>
    <w:p w14:paraId="5364C4D3" w14:textId="77777777" w:rsidR="00D4634E" w:rsidRPr="00D4634E" w:rsidRDefault="00D4634E" w:rsidP="00D4634E">
      <w:pPr>
        <w:pStyle w:val="NormalWeb"/>
        <w:ind w:firstLine="720"/>
        <w:rPr>
          <w:rFonts w:asciiTheme="minorHAnsi" w:hAnsiTheme="minorHAnsi" w:cstheme="minorHAnsi"/>
          <w:sz w:val="22"/>
          <w:szCs w:val="22"/>
        </w:rPr>
      </w:pPr>
      <w:r w:rsidRPr="00D4634E">
        <w:rPr>
          <w:rFonts w:asciiTheme="minorHAnsi" w:hAnsiTheme="minorHAnsi" w:cstheme="minorHAnsi"/>
          <w:sz w:val="22"/>
          <w:szCs w:val="22"/>
        </w:rPr>
        <w:t xml:space="preserve">• 45% - Based on </w:t>
      </w:r>
      <w:r w:rsidRPr="00D4634E">
        <w:rPr>
          <w:rFonts w:asciiTheme="minorHAnsi" w:hAnsiTheme="minorHAnsi" w:cstheme="minorHAnsi"/>
          <w:b/>
          <w:bCs/>
          <w:sz w:val="22"/>
          <w:szCs w:val="22"/>
        </w:rPr>
        <w:t>Results</w:t>
      </w:r>
      <w:r w:rsidRPr="00D4634E">
        <w:rPr>
          <w:rFonts w:asciiTheme="minorHAnsi" w:hAnsiTheme="minorHAnsi" w:cstheme="minorHAnsi"/>
          <w:sz w:val="22"/>
          <w:szCs w:val="22"/>
        </w:rPr>
        <w:t xml:space="preserve"> - What was the impact of the nominee’s actions? </w:t>
      </w:r>
    </w:p>
    <w:p w14:paraId="5BDFB149" w14:textId="77777777" w:rsidR="00D4634E" w:rsidRPr="00D4634E" w:rsidRDefault="00D4634E" w:rsidP="00D4634E">
      <w:pPr>
        <w:rPr>
          <w:rFonts w:asciiTheme="minorHAnsi" w:hAnsiTheme="minorHAnsi" w:cstheme="minorHAnsi"/>
        </w:rPr>
      </w:pPr>
    </w:p>
    <w:p w14:paraId="2FA1272B" w14:textId="251C64FD" w:rsidR="00D4634E" w:rsidRPr="00D4634E" w:rsidRDefault="00D4634E" w:rsidP="00D4634E">
      <w:pPr>
        <w:ind w:left="720"/>
        <w:rPr>
          <w:rFonts w:asciiTheme="minorHAnsi" w:hAnsiTheme="minorHAnsi" w:cstheme="minorHAnsi"/>
        </w:rPr>
      </w:pPr>
      <w:r w:rsidRPr="00D4634E">
        <w:rPr>
          <w:rFonts w:asciiTheme="minorHAnsi" w:hAnsiTheme="minorHAnsi" w:cstheme="minorHAnsi"/>
        </w:rPr>
        <w:t>All global employees and teams are eligible for the Star of Excellence through a formal nomination process.</w:t>
      </w:r>
    </w:p>
    <w:p w14:paraId="6BF6480E" w14:textId="77777777" w:rsidR="00D4634E" w:rsidRPr="00D4634E" w:rsidRDefault="00D4634E" w:rsidP="00D4634E">
      <w:pPr>
        <w:rPr>
          <w:rFonts w:asciiTheme="minorHAnsi" w:hAnsiTheme="minorHAnsi" w:cstheme="minorHAnsi"/>
        </w:rPr>
      </w:pPr>
    </w:p>
    <w:sectPr w:rsidR="00D4634E" w:rsidRPr="00D4634E" w:rsidSect="00D4634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A6E08F0"/>
    <w:lvl w:ilvl="0">
      <w:start w:val="1"/>
      <w:numFmt w:val="decimal"/>
      <w:pStyle w:val="Heading1"/>
      <w:lvlText w:val="%1."/>
      <w:legacy w:legacy="1" w:legacySpace="0" w:legacyIndent="720"/>
      <w:lvlJc w:val="left"/>
      <w:pPr>
        <w:ind w:left="862" w:hanging="720"/>
      </w:pPr>
      <w:rPr>
        <w:b/>
      </w:rPr>
    </w:lvl>
    <w:lvl w:ilvl="1">
      <w:start w:val="1"/>
      <w:numFmt w:val="decimal"/>
      <w:pStyle w:val="Heading2"/>
      <w:lvlText w:val="%1.%2."/>
      <w:legacy w:legacy="1" w:legacySpace="0" w:legacyIndent="720"/>
      <w:lvlJc w:val="left"/>
      <w:pPr>
        <w:ind w:left="1004" w:hanging="720"/>
      </w:pPr>
      <w:rPr>
        <w:b/>
        <w:color w:val="auto"/>
        <w:sz w:val="20"/>
        <w:szCs w:val="20"/>
      </w:rPr>
    </w:lvl>
    <w:lvl w:ilvl="2">
      <w:start w:val="1"/>
      <w:numFmt w:val="decimal"/>
      <w:pStyle w:val="Heading3"/>
      <w:lvlText w:val="%1.%2.%3."/>
      <w:legacy w:legacy="1" w:legacySpace="0" w:legacyIndent="720"/>
      <w:lvlJc w:val="left"/>
      <w:pPr>
        <w:snapToGrid w:val="0"/>
        <w:ind w:left="1997" w:hanging="720"/>
      </w:pPr>
      <w:rPr>
        <w:rFonts w:ascii="Arial" w:hAnsi="Arial" w:cs="Arial" w:hint="default"/>
        <w:b w:val="0"/>
        <w:bCs w:val="0"/>
        <w:i w:val="0"/>
        <w:iCs w:val="0"/>
        <w:caps w:val="0"/>
        <w:smallCaps w:val="0"/>
        <w:strike w:val="0"/>
        <w:dstrike w:val="0"/>
        <w:outline w:val="0"/>
        <w:shadow w:val="0"/>
        <w:emboss w:val="0"/>
        <w:imprint w:val="0"/>
        <w:noProof w:val="0"/>
        <w:vanish w:val="0"/>
        <w:webHidden w:val="0"/>
        <w:color w:val="000000"/>
        <w:spacing w:val="0"/>
        <w:w w:val="1"/>
        <w:kern w:val="0"/>
        <w:position w:val="0"/>
        <w:szCs w:val="2"/>
        <w:u w:val="none"/>
        <w:effect w:val="none"/>
        <w:vertAlign w:val="baseline"/>
        <w:em w:val="none"/>
        <w:specVanish w:val="0"/>
      </w:rPr>
    </w:lvl>
    <w:lvl w:ilvl="3">
      <w:start w:val="1"/>
      <w:numFmt w:val="decimal"/>
      <w:pStyle w:val="Heading4"/>
      <w:lvlText w:val="%1.%2.%3.%4."/>
      <w:legacy w:legacy="1" w:legacySpace="0" w:legacyIndent="720"/>
      <w:lvlJc w:val="left"/>
      <w:pPr>
        <w:ind w:left="252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DB51630"/>
    <w:multiLevelType w:val="hybridMultilevel"/>
    <w:tmpl w:val="BDFCEDCA"/>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start w:val="1"/>
      <w:numFmt w:val="bullet"/>
      <w:lvlText w:val=""/>
      <w:lvlJc w:val="left"/>
      <w:pPr>
        <w:ind w:left="3600" w:hanging="360"/>
      </w:pPr>
      <w:rPr>
        <w:rFonts w:ascii="Wingdings" w:hAnsi="Wingdings" w:hint="default"/>
      </w:rPr>
    </w:lvl>
    <w:lvl w:ilvl="3" w:tplc="18090001">
      <w:start w:val="1"/>
      <w:numFmt w:val="bullet"/>
      <w:lvlText w:val=""/>
      <w:lvlJc w:val="left"/>
      <w:pPr>
        <w:ind w:left="4320" w:hanging="360"/>
      </w:pPr>
      <w:rPr>
        <w:rFonts w:ascii="Symbol" w:hAnsi="Symbol" w:hint="default"/>
      </w:rPr>
    </w:lvl>
    <w:lvl w:ilvl="4" w:tplc="18090003">
      <w:start w:val="1"/>
      <w:numFmt w:val="bullet"/>
      <w:lvlText w:val="o"/>
      <w:lvlJc w:val="left"/>
      <w:pPr>
        <w:ind w:left="5040" w:hanging="360"/>
      </w:pPr>
      <w:rPr>
        <w:rFonts w:ascii="Courier New" w:hAnsi="Courier New" w:cs="Courier New" w:hint="default"/>
      </w:rPr>
    </w:lvl>
    <w:lvl w:ilvl="5" w:tplc="18090005">
      <w:start w:val="1"/>
      <w:numFmt w:val="bullet"/>
      <w:lvlText w:val=""/>
      <w:lvlJc w:val="left"/>
      <w:pPr>
        <w:ind w:left="5760" w:hanging="360"/>
      </w:pPr>
      <w:rPr>
        <w:rFonts w:ascii="Wingdings" w:hAnsi="Wingdings" w:hint="default"/>
      </w:rPr>
    </w:lvl>
    <w:lvl w:ilvl="6" w:tplc="18090001">
      <w:start w:val="1"/>
      <w:numFmt w:val="bullet"/>
      <w:lvlText w:val=""/>
      <w:lvlJc w:val="left"/>
      <w:pPr>
        <w:ind w:left="6480" w:hanging="360"/>
      </w:pPr>
      <w:rPr>
        <w:rFonts w:ascii="Symbol" w:hAnsi="Symbol" w:hint="default"/>
      </w:rPr>
    </w:lvl>
    <w:lvl w:ilvl="7" w:tplc="18090003">
      <w:start w:val="1"/>
      <w:numFmt w:val="bullet"/>
      <w:lvlText w:val="o"/>
      <w:lvlJc w:val="left"/>
      <w:pPr>
        <w:ind w:left="7200" w:hanging="360"/>
      </w:pPr>
      <w:rPr>
        <w:rFonts w:ascii="Courier New" w:hAnsi="Courier New" w:cs="Courier New" w:hint="default"/>
      </w:rPr>
    </w:lvl>
    <w:lvl w:ilvl="8" w:tplc="18090005">
      <w:start w:val="1"/>
      <w:numFmt w:val="bullet"/>
      <w:lvlText w:val=""/>
      <w:lvlJc w:val="left"/>
      <w:pPr>
        <w:ind w:left="7920" w:hanging="360"/>
      </w:pPr>
      <w:rPr>
        <w:rFonts w:ascii="Wingdings" w:hAnsi="Wingdings" w:hint="default"/>
      </w:rPr>
    </w:lvl>
  </w:abstractNum>
  <w:abstractNum w:abstractNumId="2" w15:restartNumberingAfterBreak="0">
    <w:nsid w:val="141A528A"/>
    <w:multiLevelType w:val="hybridMultilevel"/>
    <w:tmpl w:val="E38281FA"/>
    <w:lvl w:ilvl="0" w:tplc="18090001">
      <w:start w:val="1"/>
      <w:numFmt w:val="bullet"/>
      <w:lvlText w:val=""/>
      <w:lvlJc w:val="left"/>
      <w:pPr>
        <w:ind w:left="2280" w:hanging="360"/>
      </w:pPr>
      <w:rPr>
        <w:rFonts w:ascii="Symbol" w:hAnsi="Symbol" w:hint="default"/>
      </w:rPr>
    </w:lvl>
    <w:lvl w:ilvl="1" w:tplc="18090003">
      <w:start w:val="1"/>
      <w:numFmt w:val="bullet"/>
      <w:lvlText w:val="o"/>
      <w:lvlJc w:val="left"/>
      <w:pPr>
        <w:ind w:left="3000" w:hanging="360"/>
      </w:pPr>
      <w:rPr>
        <w:rFonts w:ascii="Courier New" w:hAnsi="Courier New" w:cs="Courier New" w:hint="default"/>
      </w:rPr>
    </w:lvl>
    <w:lvl w:ilvl="2" w:tplc="18090005">
      <w:start w:val="1"/>
      <w:numFmt w:val="bullet"/>
      <w:lvlText w:val=""/>
      <w:lvlJc w:val="left"/>
      <w:pPr>
        <w:ind w:left="3720" w:hanging="360"/>
      </w:pPr>
      <w:rPr>
        <w:rFonts w:ascii="Wingdings" w:hAnsi="Wingdings" w:hint="default"/>
      </w:rPr>
    </w:lvl>
    <w:lvl w:ilvl="3" w:tplc="18090001">
      <w:start w:val="1"/>
      <w:numFmt w:val="bullet"/>
      <w:lvlText w:val=""/>
      <w:lvlJc w:val="left"/>
      <w:pPr>
        <w:ind w:left="4440" w:hanging="360"/>
      </w:pPr>
      <w:rPr>
        <w:rFonts w:ascii="Symbol" w:hAnsi="Symbol" w:hint="default"/>
      </w:rPr>
    </w:lvl>
    <w:lvl w:ilvl="4" w:tplc="18090003">
      <w:start w:val="1"/>
      <w:numFmt w:val="bullet"/>
      <w:lvlText w:val="o"/>
      <w:lvlJc w:val="left"/>
      <w:pPr>
        <w:ind w:left="5160" w:hanging="360"/>
      </w:pPr>
      <w:rPr>
        <w:rFonts w:ascii="Courier New" w:hAnsi="Courier New" w:cs="Courier New" w:hint="default"/>
      </w:rPr>
    </w:lvl>
    <w:lvl w:ilvl="5" w:tplc="18090005">
      <w:start w:val="1"/>
      <w:numFmt w:val="bullet"/>
      <w:lvlText w:val=""/>
      <w:lvlJc w:val="left"/>
      <w:pPr>
        <w:ind w:left="5880" w:hanging="360"/>
      </w:pPr>
      <w:rPr>
        <w:rFonts w:ascii="Wingdings" w:hAnsi="Wingdings" w:hint="default"/>
      </w:rPr>
    </w:lvl>
    <w:lvl w:ilvl="6" w:tplc="18090001">
      <w:start w:val="1"/>
      <w:numFmt w:val="bullet"/>
      <w:lvlText w:val=""/>
      <w:lvlJc w:val="left"/>
      <w:pPr>
        <w:ind w:left="6600" w:hanging="360"/>
      </w:pPr>
      <w:rPr>
        <w:rFonts w:ascii="Symbol" w:hAnsi="Symbol" w:hint="default"/>
      </w:rPr>
    </w:lvl>
    <w:lvl w:ilvl="7" w:tplc="18090003">
      <w:start w:val="1"/>
      <w:numFmt w:val="bullet"/>
      <w:lvlText w:val="o"/>
      <w:lvlJc w:val="left"/>
      <w:pPr>
        <w:ind w:left="7320" w:hanging="360"/>
      </w:pPr>
      <w:rPr>
        <w:rFonts w:ascii="Courier New" w:hAnsi="Courier New" w:cs="Courier New" w:hint="default"/>
      </w:rPr>
    </w:lvl>
    <w:lvl w:ilvl="8" w:tplc="18090005">
      <w:start w:val="1"/>
      <w:numFmt w:val="bullet"/>
      <w:lvlText w:val=""/>
      <w:lvlJc w:val="left"/>
      <w:pPr>
        <w:ind w:left="80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4E"/>
    <w:rsid w:val="004C623B"/>
    <w:rsid w:val="00B84F35"/>
    <w:rsid w:val="00D4634E"/>
    <w:rsid w:val="00F16689"/>
    <w:rsid w:val="00FD00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6F98"/>
  <w15:chartTrackingRefBased/>
  <w15:docId w15:val="{CD1690F3-F226-4448-8368-6E3E73DE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34E"/>
    <w:pPr>
      <w:spacing w:line="240" w:lineRule="auto"/>
    </w:pPr>
    <w:rPr>
      <w:rFonts w:ascii="Calibri" w:hAnsi="Calibri" w:cs="Times New Roman"/>
    </w:rPr>
  </w:style>
  <w:style w:type="paragraph" w:styleId="Heading1">
    <w:name w:val="heading 1"/>
    <w:basedOn w:val="Normal"/>
    <w:next w:val="Normal"/>
    <w:link w:val="Heading1Char"/>
    <w:qFormat/>
    <w:rsid w:val="00D4634E"/>
    <w:pPr>
      <w:keepNext/>
      <w:numPr>
        <w:numId w:val="1"/>
      </w:numPr>
      <w:overflowPunct w:val="0"/>
      <w:autoSpaceDE w:val="0"/>
      <w:autoSpaceDN w:val="0"/>
      <w:adjustRightInd w:val="0"/>
      <w:spacing w:before="240"/>
      <w:outlineLvl w:val="0"/>
    </w:pPr>
    <w:rPr>
      <w:rFonts w:ascii="Arial" w:eastAsia="Times New Roman" w:hAnsi="Arial"/>
      <w:b/>
      <w:caps/>
      <w:kern w:val="28"/>
      <w:sz w:val="20"/>
      <w:szCs w:val="20"/>
      <w:lang w:val="en-US"/>
    </w:rPr>
  </w:style>
  <w:style w:type="paragraph" w:styleId="Heading2">
    <w:name w:val="heading 2"/>
    <w:basedOn w:val="Normal"/>
    <w:next w:val="Normal"/>
    <w:link w:val="Heading2Char"/>
    <w:semiHidden/>
    <w:unhideWhenUsed/>
    <w:qFormat/>
    <w:rsid w:val="00D4634E"/>
    <w:pPr>
      <w:keepNext/>
      <w:numPr>
        <w:ilvl w:val="1"/>
        <w:numId w:val="1"/>
      </w:numPr>
      <w:overflowPunct w:val="0"/>
      <w:autoSpaceDE w:val="0"/>
      <w:autoSpaceDN w:val="0"/>
      <w:adjustRightInd w:val="0"/>
      <w:spacing w:before="120" w:after="120"/>
      <w:outlineLvl w:val="1"/>
    </w:pPr>
    <w:rPr>
      <w:rFonts w:ascii="Arial" w:eastAsia="Times New Roman" w:hAnsi="Arial"/>
      <w:b/>
      <w:bCs/>
      <w:sz w:val="20"/>
      <w:szCs w:val="20"/>
      <w:lang w:val="en-US"/>
    </w:rPr>
  </w:style>
  <w:style w:type="paragraph" w:styleId="Heading3">
    <w:name w:val="heading 3"/>
    <w:basedOn w:val="Heading2"/>
    <w:next w:val="Normal"/>
    <w:link w:val="Heading3Char"/>
    <w:semiHidden/>
    <w:unhideWhenUsed/>
    <w:qFormat/>
    <w:rsid w:val="00D4634E"/>
    <w:pPr>
      <w:numPr>
        <w:ilvl w:val="2"/>
      </w:numPr>
      <w:tabs>
        <w:tab w:val="right" w:pos="10800"/>
      </w:tabs>
      <w:outlineLvl w:val="2"/>
    </w:pPr>
    <w:rPr>
      <w:b w:val="0"/>
    </w:rPr>
  </w:style>
  <w:style w:type="paragraph" w:styleId="Heading4">
    <w:name w:val="heading 4"/>
    <w:basedOn w:val="Heading3"/>
    <w:next w:val="Normal"/>
    <w:link w:val="Heading4Char"/>
    <w:semiHidden/>
    <w:unhideWhenUsed/>
    <w:qFormat/>
    <w:rsid w:val="00D4634E"/>
    <w:pPr>
      <w:numPr>
        <w:ilvl w:val="3"/>
      </w:numPr>
      <w:snapToGrid/>
      <w:outlineLvl w:val="3"/>
    </w:pPr>
  </w:style>
  <w:style w:type="paragraph" w:styleId="Heading5">
    <w:name w:val="heading 5"/>
    <w:basedOn w:val="Normal"/>
    <w:next w:val="Normal"/>
    <w:link w:val="Heading5Char"/>
    <w:semiHidden/>
    <w:unhideWhenUsed/>
    <w:qFormat/>
    <w:rsid w:val="00D4634E"/>
    <w:pPr>
      <w:numPr>
        <w:ilvl w:val="4"/>
        <w:numId w:val="1"/>
      </w:numPr>
      <w:overflowPunct w:val="0"/>
      <w:autoSpaceDE w:val="0"/>
      <w:autoSpaceDN w:val="0"/>
      <w:adjustRightInd w:val="0"/>
      <w:spacing w:before="240" w:after="60"/>
      <w:outlineLvl w:val="4"/>
    </w:pPr>
    <w:rPr>
      <w:rFonts w:ascii="Arial" w:eastAsia="Times New Roman" w:hAnsi="Arial"/>
      <w:sz w:val="20"/>
      <w:szCs w:val="20"/>
      <w:lang w:val="en-US"/>
    </w:rPr>
  </w:style>
  <w:style w:type="paragraph" w:styleId="Heading6">
    <w:name w:val="heading 6"/>
    <w:basedOn w:val="Normal"/>
    <w:next w:val="Normal"/>
    <w:link w:val="Heading6Char"/>
    <w:semiHidden/>
    <w:unhideWhenUsed/>
    <w:qFormat/>
    <w:rsid w:val="00D4634E"/>
    <w:pPr>
      <w:numPr>
        <w:ilvl w:val="5"/>
        <w:numId w:val="1"/>
      </w:numPr>
      <w:overflowPunct w:val="0"/>
      <w:autoSpaceDE w:val="0"/>
      <w:autoSpaceDN w:val="0"/>
      <w:adjustRightInd w:val="0"/>
      <w:spacing w:before="240" w:after="60"/>
      <w:outlineLvl w:val="5"/>
    </w:pPr>
    <w:rPr>
      <w:rFonts w:ascii="Arial" w:eastAsia="Times New Roman" w:hAnsi="Arial"/>
      <w:i/>
      <w:sz w:val="20"/>
      <w:szCs w:val="20"/>
      <w:lang w:val="en-US"/>
    </w:rPr>
  </w:style>
  <w:style w:type="paragraph" w:styleId="Heading7">
    <w:name w:val="heading 7"/>
    <w:basedOn w:val="Normal"/>
    <w:next w:val="Normal"/>
    <w:link w:val="Heading7Char"/>
    <w:uiPriority w:val="99"/>
    <w:semiHidden/>
    <w:unhideWhenUsed/>
    <w:qFormat/>
    <w:rsid w:val="00D4634E"/>
    <w:pPr>
      <w:numPr>
        <w:ilvl w:val="6"/>
        <w:numId w:val="1"/>
      </w:numPr>
      <w:overflowPunct w:val="0"/>
      <w:autoSpaceDE w:val="0"/>
      <w:autoSpaceDN w:val="0"/>
      <w:adjustRightInd w:val="0"/>
      <w:spacing w:before="240" w:after="60"/>
      <w:outlineLvl w:val="6"/>
    </w:pPr>
    <w:rPr>
      <w:rFonts w:ascii="Arial" w:eastAsia="Times New Roman" w:hAnsi="Arial"/>
      <w:sz w:val="20"/>
      <w:szCs w:val="20"/>
      <w:lang w:val="en-US"/>
    </w:rPr>
  </w:style>
  <w:style w:type="paragraph" w:styleId="Heading8">
    <w:name w:val="heading 8"/>
    <w:basedOn w:val="Normal"/>
    <w:next w:val="Normal"/>
    <w:link w:val="Heading8Char"/>
    <w:uiPriority w:val="99"/>
    <w:semiHidden/>
    <w:unhideWhenUsed/>
    <w:qFormat/>
    <w:rsid w:val="00D4634E"/>
    <w:pPr>
      <w:numPr>
        <w:ilvl w:val="7"/>
        <w:numId w:val="1"/>
      </w:numPr>
      <w:overflowPunct w:val="0"/>
      <w:autoSpaceDE w:val="0"/>
      <w:autoSpaceDN w:val="0"/>
      <w:adjustRightInd w:val="0"/>
      <w:spacing w:before="240" w:after="60"/>
      <w:outlineLvl w:val="7"/>
    </w:pPr>
    <w:rPr>
      <w:rFonts w:ascii="Arial" w:eastAsia="Times New Roman" w:hAnsi="Arial"/>
      <w:i/>
      <w:sz w:val="20"/>
      <w:szCs w:val="20"/>
      <w:lang w:val="en-US"/>
    </w:rPr>
  </w:style>
  <w:style w:type="paragraph" w:styleId="Heading9">
    <w:name w:val="heading 9"/>
    <w:basedOn w:val="Normal"/>
    <w:next w:val="Normal"/>
    <w:link w:val="Heading9Char"/>
    <w:uiPriority w:val="99"/>
    <w:semiHidden/>
    <w:unhideWhenUsed/>
    <w:qFormat/>
    <w:rsid w:val="00D4634E"/>
    <w:pPr>
      <w:numPr>
        <w:ilvl w:val="8"/>
        <w:numId w:val="1"/>
      </w:numPr>
      <w:overflowPunct w:val="0"/>
      <w:autoSpaceDE w:val="0"/>
      <w:autoSpaceDN w:val="0"/>
      <w:adjustRightInd w:val="0"/>
      <w:spacing w:before="240" w:after="60"/>
      <w:outlineLvl w:val="8"/>
    </w:pPr>
    <w:rPr>
      <w:rFonts w:ascii="Arial" w:eastAsia="Times New Roman" w:hAnsi="Arial"/>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34E"/>
    <w:rPr>
      <w:rFonts w:ascii="Arial" w:eastAsia="Times New Roman" w:hAnsi="Arial" w:cs="Times New Roman"/>
      <w:b/>
      <w:caps/>
      <w:kern w:val="28"/>
      <w:sz w:val="20"/>
      <w:szCs w:val="20"/>
      <w:lang w:val="en-US"/>
    </w:rPr>
  </w:style>
  <w:style w:type="character" w:customStyle="1" w:styleId="Heading2Char">
    <w:name w:val="Heading 2 Char"/>
    <w:basedOn w:val="DefaultParagraphFont"/>
    <w:link w:val="Heading2"/>
    <w:semiHidden/>
    <w:rsid w:val="00D4634E"/>
    <w:rPr>
      <w:rFonts w:ascii="Arial" w:eastAsia="Times New Roman" w:hAnsi="Arial" w:cs="Times New Roman"/>
      <w:b/>
      <w:bCs/>
      <w:sz w:val="20"/>
      <w:szCs w:val="20"/>
      <w:lang w:val="en-US"/>
    </w:rPr>
  </w:style>
  <w:style w:type="character" w:customStyle="1" w:styleId="Heading3Char">
    <w:name w:val="Heading 3 Char"/>
    <w:basedOn w:val="DefaultParagraphFont"/>
    <w:link w:val="Heading3"/>
    <w:semiHidden/>
    <w:rsid w:val="00D4634E"/>
    <w:rPr>
      <w:rFonts w:ascii="Arial" w:eastAsia="Times New Roman" w:hAnsi="Arial" w:cs="Times New Roman"/>
      <w:bCs/>
      <w:sz w:val="20"/>
      <w:szCs w:val="20"/>
      <w:lang w:val="en-US"/>
    </w:rPr>
  </w:style>
  <w:style w:type="character" w:customStyle="1" w:styleId="Heading4Char">
    <w:name w:val="Heading 4 Char"/>
    <w:basedOn w:val="DefaultParagraphFont"/>
    <w:link w:val="Heading4"/>
    <w:semiHidden/>
    <w:rsid w:val="00D4634E"/>
    <w:rPr>
      <w:rFonts w:ascii="Arial" w:eastAsia="Times New Roman" w:hAnsi="Arial" w:cs="Times New Roman"/>
      <w:bCs/>
      <w:sz w:val="20"/>
      <w:szCs w:val="20"/>
      <w:lang w:val="en-US"/>
    </w:rPr>
  </w:style>
  <w:style w:type="character" w:customStyle="1" w:styleId="Heading5Char">
    <w:name w:val="Heading 5 Char"/>
    <w:basedOn w:val="DefaultParagraphFont"/>
    <w:link w:val="Heading5"/>
    <w:semiHidden/>
    <w:rsid w:val="00D4634E"/>
    <w:rPr>
      <w:rFonts w:ascii="Arial" w:eastAsia="Times New Roman" w:hAnsi="Arial" w:cs="Times New Roman"/>
      <w:sz w:val="20"/>
      <w:szCs w:val="20"/>
      <w:lang w:val="en-US"/>
    </w:rPr>
  </w:style>
  <w:style w:type="character" w:customStyle="1" w:styleId="Heading6Char">
    <w:name w:val="Heading 6 Char"/>
    <w:basedOn w:val="DefaultParagraphFont"/>
    <w:link w:val="Heading6"/>
    <w:semiHidden/>
    <w:rsid w:val="00D4634E"/>
    <w:rPr>
      <w:rFonts w:ascii="Arial" w:eastAsia="Times New Roman" w:hAnsi="Arial" w:cs="Times New Roman"/>
      <w:i/>
      <w:sz w:val="20"/>
      <w:szCs w:val="20"/>
      <w:lang w:val="en-US"/>
    </w:rPr>
  </w:style>
  <w:style w:type="character" w:customStyle="1" w:styleId="Heading7Char">
    <w:name w:val="Heading 7 Char"/>
    <w:basedOn w:val="DefaultParagraphFont"/>
    <w:link w:val="Heading7"/>
    <w:uiPriority w:val="99"/>
    <w:semiHidden/>
    <w:rsid w:val="00D4634E"/>
    <w:rPr>
      <w:rFonts w:ascii="Arial" w:eastAsia="Times New Roman" w:hAnsi="Arial" w:cs="Times New Roman"/>
      <w:sz w:val="20"/>
      <w:szCs w:val="20"/>
      <w:lang w:val="en-US"/>
    </w:rPr>
  </w:style>
  <w:style w:type="character" w:customStyle="1" w:styleId="Heading8Char">
    <w:name w:val="Heading 8 Char"/>
    <w:basedOn w:val="DefaultParagraphFont"/>
    <w:link w:val="Heading8"/>
    <w:uiPriority w:val="99"/>
    <w:semiHidden/>
    <w:rsid w:val="00D4634E"/>
    <w:rPr>
      <w:rFonts w:ascii="Arial" w:eastAsia="Times New Roman" w:hAnsi="Arial" w:cs="Times New Roman"/>
      <w:i/>
      <w:sz w:val="20"/>
      <w:szCs w:val="20"/>
      <w:lang w:val="en-US"/>
    </w:rPr>
  </w:style>
  <w:style w:type="character" w:customStyle="1" w:styleId="Heading9Char">
    <w:name w:val="Heading 9 Char"/>
    <w:basedOn w:val="DefaultParagraphFont"/>
    <w:link w:val="Heading9"/>
    <w:uiPriority w:val="99"/>
    <w:semiHidden/>
    <w:rsid w:val="00D4634E"/>
    <w:rPr>
      <w:rFonts w:ascii="Arial" w:eastAsia="Times New Roman" w:hAnsi="Arial" w:cs="Times New Roman"/>
      <w:i/>
      <w:sz w:val="18"/>
      <w:szCs w:val="20"/>
      <w:lang w:val="en-US"/>
    </w:rPr>
  </w:style>
  <w:style w:type="character" w:styleId="Emphasis">
    <w:name w:val="Emphasis"/>
    <w:basedOn w:val="DefaultParagraphFont"/>
    <w:qFormat/>
    <w:rsid w:val="00D4634E"/>
    <w:rPr>
      <w:i/>
      <w:iCs/>
    </w:rPr>
  </w:style>
  <w:style w:type="paragraph" w:styleId="BodyText">
    <w:name w:val="Body Text"/>
    <w:basedOn w:val="Normal"/>
    <w:link w:val="BodyTextChar"/>
    <w:uiPriority w:val="99"/>
    <w:unhideWhenUsed/>
    <w:rsid w:val="00D4634E"/>
    <w:pPr>
      <w:overflowPunct w:val="0"/>
      <w:autoSpaceDE w:val="0"/>
      <w:autoSpaceDN w:val="0"/>
      <w:adjustRightInd w:val="0"/>
      <w:spacing w:before="120" w:after="120"/>
    </w:pPr>
    <w:rPr>
      <w:rFonts w:ascii="Arial" w:eastAsia="Times New Roman" w:hAnsi="Arial"/>
      <w:sz w:val="20"/>
      <w:szCs w:val="20"/>
      <w:lang w:val="en-US"/>
    </w:rPr>
  </w:style>
  <w:style w:type="character" w:customStyle="1" w:styleId="BodyTextChar">
    <w:name w:val="Body Text Char"/>
    <w:basedOn w:val="DefaultParagraphFont"/>
    <w:link w:val="BodyText"/>
    <w:uiPriority w:val="99"/>
    <w:rsid w:val="00D4634E"/>
    <w:rPr>
      <w:rFonts w:ascii="Arial" w:eastAsia="Times New Roman" w:hAnsi="Arial" w:cs="Times New Roman"/>
      <w:sz w:val="20"/>
      <w:szCs w:val="20"/>
      <w:lang w:val="en-US"/>
    </w:rPr>
  </w:style>
  <w:style w:type="table" w:styleId="TableGrid">
    <w:name w:val="Table Grid"/>
    <w:basedOn w:val="TableNormal"/>
    <w:uiPriority w:val="39"/>
    <w:rsid w:val="00D463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634E"/>
    <w:rPr>
      <w:rFonts w:ascii="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1290</Words>
  <Characters>7357</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Employee Recognition</vt:lpstr>
      <vt:lpstr>    15.1	IMPACT Awards</vt:lpstr>
      <vt:lpstr>    15.2	Who is eligible to participate in IMPACT?</vt:lpstr>
      <vt:lpstr>    15.3	What are the reasons for recognizing someone through IMPACT?</vt:lpstr>
      <vt:lpstr>    15.4	What are the IMPACT awards? What approvals are needed for each?</vt:lpstr>
      <vt:lpstr>    15.5	 What award amounts are given?</vt:lpstr>
      <vt:lpstr>    15.6	How should I nominate?</vt:lpstr>
      <vt:lpstr>    15.7	What should you do when you receive an award?</vt:lpstr>
      <vt:lpstr>    15.8	What Service Awards do we celebrate?</vt:lpstr>
      <vt:lpstr>    15.9	 Innovation Awards</vt:lpstr>
      <vt:lpstr>    15.10	 Perfect Attendance Award</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Grainne.Walsh@IDOMAIN.local</dc:creator>
  <cp:keywords/>
  <dc:description/>
  <cp:lastModifiedBy>Grainne.Walsh@IDOMAIN.local</cp:lastModifiedBy>
  <cp:revision>1</cp:revision>
  <dcterms:created xsi:type="dcterms:W3CDTF">2021-08-04T14:01:00Z</dcterms:created>
  <dcterms:modified xsi:type="dcterms:W3CDTF">2021-08-04T14:14:00Z</dcterms:modified>
</cp:coreProperties>
</file>